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22" w:rsidRDefault="007272EA">
      <w:pPr>
        <w:spacing w:before="18"/>
        <w:ind w:left="2592"/>
        <w:rPr>
          <w:rFonts w:ascii="Calibri" w:hAnsi="Calibri"/>
          <w:b/>
          <w:sz w:val="3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93980</wp:posOffset>
            </wp:positionV>
            <wp:extent cx="751205" cy="1257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</w:rPr>
        <w:t>PREFEITURA MUNICIPAL DE PORTO UNIÃO</w:t>
      </w:r>
    </w:p>
    <w:p w:rsidR="00C50C22" w:rsidRDefault="00C50C22">
      <w:pPr>
        <w:pStyle w:val="Corpodetexto"/>
        <w:rPr>
          <w:rFonts w:ascii="Calibri"/>
          <w:b/>
          <w:sz w:val="32"/>
        </w:rPr>
      </w:pPr>
    </w:p>
    <w:p w:rsidR="00C50C22" w:rsidRDefault="00C50C22">
      <w:pPr>
        <w:pStyle w:val="Corpodetexto"/>
        <w:spacing w:before="2"/>
        <w:rPr>
          <w:rFonts w:ascii="Calibri"/>
          <w:b/>
          <w:sz w:val="30"/>
        </w:rPr>
      </w:pPr>
    </w:p>
    <w:p w:rsidR="00C50C22" w:rsidRDefault="007272EA">
      <w:pPr>
        <w:pStyle w:val="Ttulo1"/>
        <w:spacing w:line="451" w:lineRule="auto"/>
        <w:ind w:left="2864" w:right="1984" w:hanging="92"/>
      </w:pPr>
      <w:r>
        <w:t>PROJETO PREVENTIVO CONTRA INCÊNDIO MEMORIAL DESCRITIVO E DE CALCULO</w:t>
      </w: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spacing w:before="4"/>
        <w:rPr>
          <w:b/>
          <w:sz w:val="23"/>
        </w:rPr>
      </w:pPr>
    </w:p>
    <w:p w:rsidR="00C50C22" w:rsidRDefault="00D844DA">
      <w:pPr>
        <w:spacing w:before="92"/>
        <w:ind w:left="682"/>
        <w:rPr>
          <w:b/>
          <w:sz w:val="24"/>
        </w:rPr>
      </w:pPr>
      <w:r>
        <w:rPr>
          <w:b/>
          <w:sz w:val="24"/>
        </w:rPr>
        <w:t>Obra: FARMACIA DO SUS</w:t>
      </w:r>
    </w:p>
    <w:p w:rsidR="00C50C22" w:rsidRDefault="00C50C22">
      <w:pPr>
        <w:pStyle w:val="Corpodetexto"/>
        <w:spacing w:before="4"/>
        <w:rPr>
          <w:b/>
          <w:sz w:val="22"/>
        </w:rPr>
      </w:pPr>
    </w:p>
    <w:p w:rsidR="00D844DA" w:rsidRDefault="00D844DA" w:rsidP="00D844DA">
      <w:pPr>
        <w:spacing w:before="1" w:line="465" w:lineRule="auto"/>
        <w:ind w:left="682" w:right="5218"/>
        <w:rPr>
          <w:b/>
          <w:sz w:val="24"/>
        </w:rPr>
      </w:pPr>
      <w:r>
        <w:rPr>
          <w:b/>
          <w:sz w:val="24"/>
        </w:rPr>
        <w:t xml:space="preserve">Local: Wenceslau </w:t>
      </w:r>
      <w:proofErr w:type="gramStart"/>
      <w:r>
        <w:rPr>
          <w:b/>
          <w:sz w:val="24"/>
        </w:rPr>
        <w:t>Braz ,</w:t>
      </w:r>
      <w:proofErr w:type="gramEnd"/>
      <w:r>
        <w:rPr>
          <w:b/>
          <w:sz w:val="24"/>
        </w:rPr>
        <w:t xml:space="preserve"> 461 </w:t>
      </w:r>
    </w:p>
    <w:p w:rsidR="00C50C22" w:rsidRDefault="00D844DA" w:rsidP="00D844DA">
      <w:pPr>
        <w:spacing w:before="1" w:line="465" w:lineRule="auto"/>
        <w:ind w:left="682" w:right="5218"/>
        <w:rPr>
          <w:b/>
          <w:sz w:val="24"/>
        </w:rPr>
      </w:pPr>
      <w:r>
        <w:rPr>
          <w:b/>
          <w:sz w:val="24"/>
        </w:rPr>
        <w:t>São Pedro, Porto União</w:t>
      </w:r>
      <w:r w:rsidR="007272EA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gramStart"/>
      <w:r w:rsidR="007272EA">
        <w:rPr>
          <w:b/>
          <w:sz w:val="24"/>
        </w:rPr>
        <w:t>SC</w:t>
      </w:r>
      <w:proofErr w:type="gramEnd"/>
    </w:p>
    <w:p w:rsidR="00D844DA" w:rsidRDefault="007272EA">
      <w:pPr>
        <w:spacing w:line="463" w:lineRule="auto"/>
        <w:ind w:left="682" w:right="5713"/>
        <w:rPr>
          <w:b/>
          <w:sz w:val="24"/>
        </w:rPr>
      </w:pPr>
      <w:r>
        <w:rPr>
          <w:b/>
          <w:sz w:val="24"/>
        </w:rPr>
        <w:t xml:space="preserve">Data: </w:t>
      </w:r>
      <w:r w:rsidR="00D844DA">
        <w:rPr>
          <w:b/>
          <w:sz w:val="24"/>
        </w:rPr>
        <w:t>16 de agosto de 2021</w:t>
      </w:r>
    </w:p>
    <w:p w:rsidR="00C50C22" w:rsidRDefault="007272EA">
      <w:pPr>
        <w:spacing w:line="463" w:lineRule="auto"/>
        <w:ind w:left="682" w:right="5713"/>
        <w:rPr>
          <w:b/>
          <w:sz w:val="24"/>
        </w:rPr>
      </w:pPr>
      <w:r>
        <w:rPr>
          <w:b/>
          <w:sz w:val="24"/>
        </w:rPr>
        <w:t xml:space="preserve">Área da Construção: </w:t>
      </w:r>
      <w:r w:rsidR="00D844DA">
        <w:rPr>
          <w:b/>
          <w:sz w:val="24"/>
        </w:rPr>
        <w:t>456 m²</w:t>
      </w:r>
    </w:p>
    <w:p w:rsidR="00C50C22" w:rsidRDefault="00C50C22">
      <w:pPr>
        <w:pStyle w:val="Corpodetexto"/>
        <w:rPr>
          <w:b/>
          <w:sz w:val="26"/>
        </w:rPr>
      </w:pPr>
    </w:p>
    <w:p w:rsidR="00C50C22" w:rsidRDefault="007272EA">
      <w:pPr>
        <w:spacing w:before="233"/>
        <w:ind w:left="682"/>
        <w:rPr>
          <w:b/>
          <w:sz w:val="24"/>
        </w:rPr>
      </w:pPr>
      <w:r>
        <w:rPr>
          <w:b/>
          <w:sz w:val="24"/>
          <w:u w:val="thick"/>
        </w:rPr>
        <w:t>OBJETIVO</w:t>
      </w:r>
    </w:p>
    <w:p w:rsidR="00C50C22" w:rsidRDefault="00C50C22">
      <w:pPr>
        <w:pStyle w:val="Corpodetexto"/>
        <w:spacing w:before="11"/>
        <w:rPr>
          <w:b/>
          <w:sz w:val="20"/>
        </w:rPr>
      </w:pPr>
    </w:p>
    <w:p w:rsidR="00C50C22" w:rsidRDefault="007272EA">
      <w:pPr>
        <w:pStyle w:val="Corpodetexto"/>
        <w:spacing w:before="92" w:line="360" w:lineRule="auto"/>
        <w:ind w:left="682" w:right="110" w:firstLine="566"/>
        <w:jc w:val="both"/>
      </w:pPr>
      <w:r>
        <w:t>O presente memorial descritivo tem por objetivo estabelecer as normas e orientar o desenvolvimento da construção das Instalações de Prevenção contra Incêndio (PPCI) do Departamento Municipal de Transito. O presente projeto atende as normas vigentes da NSCI do CBMSC.</w:t>
      </w:r>
    </w:p>
    <w:p w:rsidR="00C50C22" w:rsidRDefault="007272EA">
      <w:pPr>
        <w:pStyle w:val="Ttulo1"/>
        <w:spacing w:before="120"/>
      </w:pPr>
      <w:r>
        <w:t>SETOR DE ATIVIDADES TÉCNICAS</w:t>
      </w:r>
    </w:p>
    <w:p w:rsidR="00C50C22" w:rsidRDefault="007272EA">
      <w:pPr>
        <w:pStyle w:val="Corpodetexto"/>
        <w:spacing w:before="139" w:line="360" w:lineRule="auto"/>
        <w:ind w:left="682" w:right="56"/>
      </w:pPr>
      <w:r>
        <w:t>O presente memorial visa esclarecer, dar suporte e justificar as ações tomadas quanto a especificações indicadas em projeto.</w:t>
      </w:r>
    </w:p>
    <w:p w:rsidR="00C50C22" w:rsidRDefault="00C50C22">
      <w:pPr>
        <w:pStyle w:val="Corpodetexto"/>
        <w:rPr>
          <w:sz w:val="26"/>
        </w:rPr>
      </w:pPr>
    </w:p>
    <w:p w:rsidR="00C50C22" w:rsidRDefault="00C50C22">
      <w:pPr>
        <w:pStyle w:val="Corpodetexto"/>
        <w:spacing w:before="10"/>
        <w:rPr>
          <w:sz w:val="30"/>
        </w:rPr>
      </w:pPr>
    </w:p>
    <w:p w:rsidR="00C50C22" w:rsidRDefault="007272EA">
      <w:pPr>
        <w:pStyle w:val="Ttulo1"/>
        <w:ind w:left="720" w:firstLineChars="50" w:firstLine="120"/>
      </w:pPr>
      <w:r>
        <w:t>CLASSIFICAÇÃO DA EDIFICAÇÃO</w:t>
      </w:r>
    </w:p>
    <w:p w:rsidR="00C50C22" w:rsidRDefault="00C50C22">
      <w:pPr>
        <w:pStyle w:val="Corpodetexto"/>
        <w:spacing w:before="6"/>
        <w:ind w:left="720"/>
        <w:rPr>
          <w:b/>
          <w:sz w:val="22"/>
        </w:rPr>
      </w:pPr>
    </w:p>
    <w:p w:rsidR="00C50C22" w:rsidRDefault="007272EA">
      <w:pPr>
        <w:pStyle w:val="PargrafodaLista"/>
        <w:numPr>
          <w:ilvl w:val="0"/>
          <w:numId w:val="1"/>
        </w:numPr>
        <w:tabs>
          <w:tab w:val="left" w:pos="318"/>
        </w:tabs>
        <w:ind w:left="720"/>
        <w:rPr>
          <w:sz w:val="24"/>
        </w:rPr>
      </w:pPr>
      <w:r>
        <w:rPr>
          <w:sz w:val="24"/>
        </w:rPr>
        <w:t>Quanto à ocupação:</w:t>
      </w:r>
      <w:r>
        <w:rPr>
          <w:spacing w:val="-2"/>
          <w:sz w:val="24"/>
        </w:rPr>
        <w:t xml:space="preserve"> </w:t>
      </w:r>
      <w:r w:rsidR="00D844DA">
        <w:rPr>
          <w:sz w:val="24"/>
        </w:rPr>
        <w:t>Serviço de saúde e institucional</w:t>
      </w:r>
    </w:p>
    <w:p w:rsidR="00C50C22" w:rsidRDefault="00C50C22">
      <w:pPr>
        <w:pStyle w:val="Corpodetexto"/>
        <w:spacing w:before="4"/>
        <w:ind w:left="720"/>
        <w:rPr>
          <w:sz w:val="22"/>
        </w:rPr>
      </w:pPr>
    </w:p>
    <w:p w:rsidR="00C50C22" w:rsidRDefault="007272EA">
      <w:pPr>
        <w:pStyle w:val="PargrafodaLista"/>
        <w:numPr>
          <w:ilvl w:val="0"/>
          <w:numId w:val="1"/>
        </w:numPr>
        <w:tabs>
          <w:tab w:val="left" w:pos="318"/>
        </w:tabs>
        <w:ind w:left="720"/>
        <w:rPr>
          <w:sz w:val="24"/>
        </w:rPr>
      </w:pPr>
      <w:r>
        <w:rPr>
          <w:sz w:val="24"/>
        </w:rPr>
        <w:t>Quanto à classificação:</w:t>
      </w:r>
      <w:r w:rsidR="00D844DA">
        <w:rPr>
          <w:sz w:val="24"/>
        </w:rPr>
        <w:t xml:space="preserve"> H-4 Edificação Publica </w:t>
      </w:r>
    </w:p>
    <w:p w:rsidR="00C50C22" w:rsidRDefault="00C50C22">
      <w:pPr>
        <w:pStyle w:val="Corpodetexto"/>
        <w:spacing w:before="6"/>
        <w:ind w:left="720"/>
        <w:rPr>
          <w:sz w:val="22"/>
        </w:rPr>
      </w:pPr>
    </w:p>
    <w:p w:rsidR="00C50C22" w:rsidRDefault="007272EA">
      <w:pPr>
        <w:pStyle w:val="PargrafodaLista"/>
        <w:numPr>
          <w:ilvl w:val="0"/>
          <w:numId w:val="1"/>
        </w:numPr>
        <w:tabs>
          <w:tab w:val="left" w:pos="318"/>
        </w:tabs>
        <w:ind w:left="720"/>
        <w:rPr>
          <w:sz w:val="24"/>
        </w:rPr>
      </w:pPr>
      <w:r>
        <w:rPr>
          <w:sz w:val="24"/>
        </w:rPr>
        <w:t>Quanto à altura</w:t>
      </w:r>
      <w:r w:rsidR="00170B41">
        <w:rPr>
          <w:sz w:val="24"/>
        </w:rPr>
        <w:t>:</w:t>
      </w:r>
      <w:r w:rsidR="00D844DA">
        <w:rPr>
          <w:sz w:val="24"/>
        </w:rPr>
        <w:t xml:space="preserve"> </w:t>
      </w:r>
      <w:r w:rsidR="00AC4EF7">
        <w:rPr>
          <w:sz w:val="24"/>
        </w:rPr>
        <w:t>DOIS</w:t>
      </w:r>
      <w:r>
        <w:rPr>
          <w:spacing w:val="-3"/>
          <w:sz w:val="24"/>
        </w:rPr>
        <w:t xml:space="preserve"> </w:t>
      </w:r>
      <w:r>
        <w:rPr>
          <w:sz w:val="24"/>
        </w:rPr>
        <w:t>PAVIMENTO</w:t>
      </w:r>
      <w:r w:rsidR="00A53FD0">
        <w:rPr>
          <w:sz w:val="24"/>
        </w:rPr>
        <w:t>S</w:t>
      </w:r>
    </w:p>
    <w:p w:rsidR="00C50C22" w:rsidRDefault="00C50C22">
      <w:pPr>
        <w:pStyle w:val="Corpodetexto"/>
        <w:ind w:left="720"/>
        <w:rPr>
          <w:sz w:val="26"/>
        </w:rPr>
      </w:pPr>
    </w:p>
    <w:p w:rsidR="00D844DA" w:rsidRPr="00D844DA" w:rsidRDefault="00D844DA" w:rsidP="00D844DA"/>
    <w:p w:rsidR="00C50C22" w:rsidRDefault="00C50C22" w:rsidP="00D844DA">
      <w:pPr>
        <w:sectPr w:rsidR="00C50C22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:rsidR="00C50C22" w:rsidRDefault="00C50C22">
      <w:pPr>
        <w:pStyle w:val="Corpodetexto"/>
        <w:spacing w:before="9"/>
        <w:rPr>
          <w:sz w:val="37"/>
        </w:rPr>
      </w:pPr>
    </w:p>
    <w:p w:rsidR="00C50C22" w:rsidRDefault="007272EA">
      <w:pPr>
        <w:pStyle w:val="Ttulo1"/>
      </w:pPr>
      <w:r>
        <w:rPr>
          <w:u w:val="thick"/>
        </w:rPr>
        <w:t>SISTEMA DE ILUMINAÇÃO DE EMERGÊNCIA</w:t>
      </w: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rPr>
          <w:b/>
          <w:sz w:val="20"/>
        </w:rPr>
      </w:pPr>
    </w:p>
    <w:p w:rsidR="00C50C22" w:rsidRDefault="007272EA">
      <w:pPr>
        <w:pStyle w:val="Corpodetexto"/>
        <w:spacing w:before="92" w:line="360" w:lineRule="auto"/>
        <w:ind w:left="682" w:right="116" w:firstLine="566"/>
        <w:jc w:val="both"/>
      </w:pPr>
      <w:r>
        <w:t>O Sistema de iluminação de emergência terá autonomia mínima de 2 horas de funcionamento, garantida durante este período a intensidade dos pontos de luz de maneira a respeitar os níveis mínimos de iluminação desejados. Tem por objetivo garantir a continuação do trabalho nos locais onde não pode haver interrupção da iluminação. Será distribuída na edificação:</w:t>
      </w:r>
    </w:p>
    <w:p w:rsidR="00C50C22" w:rsidRDefault="00C50C22">
      <w:pPr>
        <w:pStyle w:val="Corpodetexto"/>
        <w:spacing w:before="1"/>
        <w:rPr>
          <w:sz w:val="36"/>
        </w:rPr>
      </w:pPr>
    </w:p>
    <w:p w:rsidR="00C50C22" w:rsidRDefault="00170B41">
      <w:pPr>
        <w:pStyle w:val="PargrafodaLista"/>
        <w:tabs>
          <w:tab w:val="left" w:pos="1390"/>
        </w:tabs>
        <w:ind w:left="720" w:firstLine="0"/>
        <w:rPr>
          <w:sz w:val="24"/>
        </w:rPr>
      </w:pPr>
      <w:r>
        <w:rPr>
          <w:sz w:val="24"/>
        </w:rPr>
        <w:t>02</w:t>
      </w:r>
      <w:r w:rsidR="007272EA">
        <w:rPr>
          <w:sz w:val="24"/>
        </w:rPr>
        <w:t xml:space="preserve"> LUMINÁRIAS DE EMERGÊNCIA, COM LÂMPADA DE LED</w:t>
      </w:r>
      <w:r w:rsidR="007272EA">
        <w:rPr>
          <w:spacing w:val="-5"/>
          <w:sz w:val="24"/>
        </w:rPr>
        <w:t xml:space="preserve"> </w:t>
      </w:r>
      <w:proofErr w:type="gramStart"/>
      <w:r w:rsidR="007272EA">
        <w:rPr>
          <w:sz w:val="24"/>
        </w:rPr>
        <w:t>30W</w:t>
      </w:r>
      <w:proofErr w:type="gramEnd"/>
      <w:r w:rsidR="007272EA">
        <w:rPr>
          <w:sz w:val="24"/>
        </w:rPr>
        <w:t>.</w:t>
      </w:r>
    </w:p>
    <w:p w:rsidR="00C50C22" w:rsidRDefault="00170B41">
      <w:pPr>
        <w:pStyle w:val="Corpodetexto"/>
        <w:rPr>
          <w:sz w:val="28"/>
        </w:rPr>
      </w:pPr>
      <w:r>
        <w:t xml:space="preserve">           05 LUMINÁRIAS DE EMERGÊNCIA, TIPO CEBIÉ.</w:t>
      </w:r>
    </w:p>
    <w:p w:rsidR="00C50C22" w:rsidRDefault="007272EA">
      <w:pPr>
        <w:pStyle w:val="Ttulo1"/>
        <w:spacing w:before="228"/>
      </w:pPr>
      <w:r>
        <w:rPr>
          <w:u w:val="thick"/>
        </w:rPr>
        <w:t>SISTEMA DE SINALIZAÇÃO DE ABANDONO DE LOCAL</w:t>
      </w: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rPr>
          <w:b/>
          <w:sz w:val="20"/>
        </w:rPr>
      </w:pPr>
    </w:p>
    <w:p w:rsidR="00C50C22" w:rsidRDefault="007272EA">
      <w:pPr>
        <w:pStyle w:val="Corpodetexto"/>
        <w:spacing w:before="93" w:line="360" w:lineRule="auto"/>
        <w:ind w:left="682" w:right="105" w:firstLine="566"/>
        <w:jc w:val="distribute"/>
      </w:pPr>
      <w:r>
        <w:t>As portas de saída deverão ser sinalizadas por placas do tipo fotoluminescente, As saídas de emergência deverão permanecer sempre desobstruídas. As placas devem ser instaladas a uma altura preferencialmente de 2,20 metros do piso pronto ou de forma que permita a perfeita visualização da mesma. As dimensões das placas serão de 25x16cm (conforme Corpo de Bombeiros de Santa Catarina). Tem por objetivo permitir a saída fácil e segura do público para o exterior, permitir a execução das manobras de interesse da segurança. Será distribuída na</w:t>
      </w:r>
      <w:r>
        <w:rPr>
          <w:spacing w:val="-27"/>
        </w:rPr>
        <w:t xml:space="preserve"> </w:t>
      </w:r>
      <w:r>
        <w:t>edificação:</w:t>
      </w:r>
    </w:p>
    <w:p w:rsidR="00C50C22" w:rsidRDefault="00C50C22">
      <w:pPr>
        <w:pStyle w:val="Corpodetexto"/>
        <w:spacing w:before="1"/>
        <w:rPr>
          <w:sz w:val="36"/>
        </w:rPr>
      </w:pPr>
    </w:p>
    <w:p w:rsidR="00C50C22" w:rsidRDefault="007272EA">
      <w:pPr>
        <w:pStyle w:val="PargrafodaLista"/>
        <w:numPr>
          <w:ilvl w:val="0"/>
          <w:numId w:val="2"/>
        </w:numPr>
        <w:tabs>
          <w:tab w:val="left" w:pos="1248"/>
          <w:tab w:val="left" w:pos="1249"/>
        </w:tabs>
        <w:rPr>
          <w:sz w:val="24"/>
        </w:rPr>
      </w:pPr>
      <w:r>
        <w:rPr>
          <w:sz w:val="24"/>
        </w:rPr>
        <w:t>03 PLACAS DE SAÍDA, TIPO</w:t>
      </w:r>
      <w:r>
        <w:rPr>
          <w:spacing w:val="-6"/>
          <w:sz w:val="24"/>
        </w:rPr>
        <w:t xml:space="preserve"> </w:t>
      </w:r>
      <w:r>
        <w:rPr>
          <w:sz w:val="24"/>
        </w:rPr>
        <w:t>FOTOLUMINESCENTE.</w:t>
      </w:r>
    </w:p>
    <w:p w:rsidR="00170B41" w:rsidRDefault="00FC6DF7" w:rsidP="00170B41">
      <w:pPr>
        <w:pStyle w:val="PargrafodaLista"/>
        <w:numPr>
          <w:ilvl w:val="0"/>
          <w:numId w:val="2"/>
        </w:numPr>
        <w:tabs>
          <w:tab w:val="left" w:pos="1248"/>
          <w:tab w:val="left" w:pos="1249"/>
        </w:tabs>
        <w:rPr>
          <w:sz w:val="24"/>
        </w:rPr>
      </w:pPr>
      <w:r>
        <w:rPr>
          <w:sz w:val="24"/>
        </w:rPr>
        <w:t>01 PLACA</w:t>
      </w:r>
      <w:r w:rsidR="00170B41">
        <w:rPr>
          <w:sz w:val="24"/>
        </w:rPr>
        <w:t xml:space="preserve"> INDICATIVA SAÍDA, TIPO</w:t>
      </w:r>
      <w:r w:rsidR="00170B41">
        <w:rPr>
          <w:spacing w:val="-6"/>
          <w:sz w:val="24"/>
        </w:rPr>
        <w:t xml:space="preserve"> </w:t>
      </w:r>
      <w:r w:rsidR="00170B41">
        <w:rPr>
          <w:sz w:val="24"/>
        </w:rPr>
        <w:t>FOTOLUMINESCENTE.</w:t>
      </w:r>
    </w:p>
    <w:p w:rsidR="00170B41" w:rsidRDefault="00F6533C" w:rsidP="00170B41">
      <w:pPr>
        <w:pStyle w:val="PargrafodaLista"/>
        <w:tabs>
          <w:tab w:val="left" w:pos="1248"/>
          <w:tab w:val="left" w:pos="1249"/>
        </w:tabs>
        <w:ind w:left="1248" w:firstLine="0"/>
        <w:rPr>
          <w:sz w:val="24"/>
        </w:rPr>
      </w:pPr>
      <w:r>
        <w:rPr>
          <w:sz w:val="24"/>
        </w:rPr>
        <w:t xml:space="preserve">01 PLACA INDICATIVA DE ESCADA, TIPO  </w:t>
      </w:r>
      <w:bookmarkStart w:id="0" w:name="_GoBack"/>
      <w:bookmarkEnd w:id="0"/>
      <w:r>
        <w:rPr>
          <w:sz w:val="24"/>
        </w:rPr>
        <w:t>FOTOLUMINESCENTE</w:t>
      </w:r>
    </w:p>
    <w:p w:rsidR="00C50C22" w:rsidRDefault="00C50C22">
      <w:pPr>
        <w:pStyle w:val="Corpodetexto"/>
        <w:rPr>
          <w:sz w:val="28"/>
        </w:rPr>
      </w:pPr>
    </w:p>
    <w:p w:rsidR="00C50C22" w:rsidRDefault="007272EA">
      <w:pPr>
        <w:pStyle w:val="Ttulo1"/>
        <w:spacing w:before="228"/>
      </w:pPr>
      <w:r>
        <w:rPr>
          <w:u w:val="thick"/>
        </w:rPr>
        <w:t>SISTEMA DE SAÍDA DE EMERGÊNCIA</w:t>
      </w:r>
    </w:p>
    <w:p w:rsidR="00C50C22" w:rsidRDefault="00C50C22">
      <w:pPr>
        <w:pStyle w:val="Corpodetexto"/>
        <w:rPr>
          <w:b/>
          <w:sz w:val="20"/>
        </w:rPr>
      </w:pPr>
    </w:p>
    <w:p w:rsidR="00C50C22" w:rsidRDefault="00C50C22">
      <w:pPr>
        <w:pStyle w:val="Corpodetexto"/>
        <w:rPr>
          <w:b/>
          <w:sz w:val="20"/>
        </w:rPr>
      </w:pPr>
    </w:p>
    <w:p w:rsidR="00C50C22" w:rsidRDefault="007272EA">
      <w:pPr>
        <w:pStyle w:val="Corpodetexto"/>
        <w:spacing w:before="93"/>
        <w:ind w:left="1390"/>
      </w:pPr>
      <w:r>
        <w:t>CALCULO DE ÁREA DE SAÍDAS</w:t>
      </w:r>
    </w:p>
    <w:p w:rsidR="00C50C22" w:rsidRDefault="00C50C22">
      <w:pPr>
        <w:pStyle w:val="Corpodetexto"/>
        <w:spacing w:before="8"/>
        <w:rPr>
          <w:sz w:val="23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625"/>
        <w:gridCol w:w="1432"/>
        <w:gridCol w:w="1260"/>
        <w:gridCol w:w="1980"/>
      </w:tblGrid>
      <w:tr w:rsidR="00C50C22">
        <w:trPr>
          <w:trHeight w:val="460"/>
        </w:trPr>
        <w:tc>
          <w:tcPr>
            <w:tcW w:w="1368" w:type="dxa"/>
            <w:vMerge w:val="restart"/>
          </w:tcPr>
          <w:p w:rsidR="00C50C22" w:rsidRDefault="007272EA">
            <w:pPr>
              <w:pStyle w:val="TableParagraph"/>
              <w:spacing w:line="240" w:lineRule="auto"/>
              <w:ind w:left="227" w:firstLine="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Classe da </w:t>
            </w:r>
            <w:r>
              <w:rPr>
                <w:w w:val="95"/>
                <w:sz w:val="20"/>
              </w:rPr>
              <w:t>Ocupação</w:t>
            </w:r>
          </w:p>
        </w:tc>
        <w:tc>
          <w:tcPr>
            <w:tcW w:w="1625" w:type="dxa"/>
            <w:vMerge w:val="restart"/>
          </w:tcPr>
          <w:p w:rsidR="00C50C22" w:rsidRDefault="007272EA">
            <w:pPr>
              <w:pStyle w:val="TableParagraph"/>
              <w:spacing w:line="240" w:lineRule="auto"/>
              <w:ind w:left="338" w:right="309" w:firstLine="2"/>
              <w:jc w:val="left"/>
              <w:rPr>
                <w:sz w:val="20"/>
              </w:rPr>
            </w:pPr>
            <w:r>
              <w:rPr>
                <w:sz w:val="20"/>
              </w:rPr>
              <w:t>Calculo da População</w:t>
            </w:r>
          </w:p>
        </w:tc>
        <w:tc>
          <w:tcPr>
            <w:tcW w:w="4672" w:type="dxa"/>
            <w:gridSpan w:val="3"/>
          </w:tcPr>
          <w:p w:rsidR="00C50C22" w:rsidRDefault="007272EA">
            <w:pPr>
              <w:pStyle w:val="TableParagraph"/>
              <w:ind w:left="734" w:right="730"/>
              <w:rPr>
                <w:sz w:val="20"/>
              </w:rPr>
            </w:pPr>
            <w:r>
              <w:rPr>
                <w:sz w:val="20"/>
              </w:rPr>
              <w:t>Capacidade</w:t>
            </w:r>
          </w:p>
          <w:p w:rsidR="00C50C22" w:rsidRDefault="007272EA">
            <w:pPr>
              <w:pStyle w:val="TableParagraph"/>
              <w:spacing w:line="211" w:lineRule="exact"/>
              <w:ind w:left="734" w:right="734"/>
              <w:rPr>
                <w:sz w:val="20"/>
              </w:rPr>
            </w:pPr>
            <w:r>
              <w:rPr>
                <w:sz w:val="20"/>
              </w:rPr>
              <w:t>Nº pessoas/ Unidade de Passagem</w:t>
            </w:r>
          </w:p>
        </w:tc>
      </w:tr>
      <w:tr w:rsidR="00C50C22">
        <w:trPr>
          <w:trHeight w:val="230"/>
        </w:trPr>
        <w:tc>
          <w:tcPr>
            <w:tcW w:w="1368" w:type="dxa"/>
            <w:vMerge/>
            <w:tcBorders>
              <w:top w:val="nil"/>
            </w:tcBorders>
          </w:tcPr>
          <w:p w:rsidR="00C50C22" w:rsidRDefault="00C50C2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C50C22" w:rsidRDefault="00C50C2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C50C22" w:rsidRDefault="007272EA">
            <w:pPr>
              <w:pStyle w:val="TableParagraph"/>
              <w:spacing w:line="210" w:lineRule="exact"/>
              <w:ind w:left="297" w:right="295"/>
              <w:rPr>
                <w:sz w:val="20"/>
              </w:rPr>
            </w:pPr>
            <w:r>
              <w:rPr>
                <w:sz w:val="20"/>
              </w:rPr>
              <w:t>Corredor</w:t>
            </w:r>
          </w:p>
        </w:tc>
        <w:tc>
          <w:tcPr>
            <w:tcW w:w="1260" w:type="dxa"/>
          </w:tcPr>
          <w:p w:rsidR="00C50C22" w:rsidRDefault="007272EA">
            <w:pPr>
              <w:pStyle w:val="TableParagraph"/>
              <w:spacing w:line="210" w:lineRule="exact"/>
              <w:ind w:left="237" w:right="227"/>
              <w:rPr>
                <w:sz w:val="20"/>
              </w:rPr>
            </w:pPr>
            <w:r>
              <w:rPr>
                <w:sz w:val="20"/>
              </w:rPr>
              <w:t>Rampas</w:t>
            </w:r>
          </w:p>
        </w:tc>
        <w:tc>
          <w:tcPr>
            <w:tcW w:w="1980" w:type="dxa"/>
          </w:tcPr>
          <w:p w:rsidR="00C50C22" w:rsidRDefault="007272EA">
            <w:pPr>
              <w:pStyle w:val="TableParagraph"/>
              <w:spacing w:line="210" w:lineRule="exact"/>
              <w:ind w:left="680" w:right="671"/>
              <w:rPr>
                <w:sz w:val="20"/>
              </w:rPr>
            </w:pPr>
            <w:r>
              <w:rPr>
                <w:sz w:val="20"/>
              </w:rPr>
              <w:t>Portas</w:t>
            </w:r>
          </w:p>
        </w:tc>
      </w:tr>
      <w:tr w:rsidR="00C50C22">
        <w:trPr>
          <w:trHeight w:val="460"/>
        </w:trPr>
        <w:tc>
          <w:tcPr>
            <w:tcW w:w="1368" w:type="dxa"/>
          </w:tcPr>
          <w:p w:rsidR="00C50C22" w:rsidRDefault="00170B41">
            <w:pPr>
              <w:pStyle w:val="TableParagraph"/>
              <w:spacing w:before="3" w:line="230" w:lineRule="exact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Edificação Publica</w:t>
            </w:r>
          </w:p>
        </w:tc>
        <w:tc>
          <w:tcPr>
            <w:tcW w:w="1625" w:type="dxa"/>
          </w:tcPr>
          <w:p w:rsidR="00C50C22" w:rsidRDefault="00AD135D">
            <w:pPr>
              <w:pStyle w:val="TableParagraph"/>
              <w:ind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pessoa / 7</w:t>
            </w:r>
            <w:r w:rsidR="007272EA">
              <w:rPr>
                <w:sz w:val="20"/>
              </w:rPr>
              <w:t>m²</w:t>
            </w:r>
          </w:p>
        </w:tc>
        <w:tc>
          <w:tcPr>
            <w:tcW w:w="1432" w:type="dxa"/>
          </w:tcPr>
          <w:p w:rsidR="00C50C22" w:rsidRDefault="00FE2EB0">
            <w:pPr>
              <w:pStyle w:val="TableParagraph"/>
              <w:ind w:left="297" w:right="29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60" w:type="dxa"/>
          </w:tcPr>
          <w:p w:rsidR="00C50C22" w:rsidRDefault="00FE2EB0">
            <w:pPr>
              <w:pStyle w:val="TableParagraph"/>
              <w:ind w:left="237" w:right="22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80" w:type="dxa"/>
          </w:tcPr>
          <w:p w:rsidR="00C50C22" w:rsidRDefault="007272EA">
            <w:pPr>
              <w:pStyle w:val="TableParagraph"/>
              <w:ind w:left="680" w:right="67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ind w:firstLineChars="350" w:firstLine="84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 w:rsidP="00FE2EB0">
      <w:pPr>
        <w:widowControl/>
        <w:spacing w:line="360" w:lineRule="auto"/>
        <w:rPr>
          <w:sz w:val="24"/>
          <w:szCs w:val="24"/>
        </w:rPr>
      </w:pPr>
    </w:p>
    <w:p w:rsidR="00C50C22" w:rsidRDefault="00FE2EB0">
      <w:pPr>
        <w:widowControl/>
        <w:spacing w:line="360" w:lineRule="auto"/>
        <w:ind w:left="720" w:firstLineChars="350" w:firstLine="840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lastRenderedPageBreak/>
        <w:t>Área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total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considerada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para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calculo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456m².</w:t>
      </w:r>
    </w:p>
    <w:p w:rsidR="00C50C22" w:rsidRDefault="007272EA">
      <w:pPr>
        <w:widowControl/>
        <w:spacing w:line="360" w:lineRule="auto"/>
        <w:ind w:firstLineChars="550" w:firstLine="1320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nosso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caso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particular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consideramos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apenas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>farmacia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para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efeito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cálculo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número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pessoas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: </w:t>
      </w:r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 xml:space="preserve">456m² </w:t>
      </w:r>
      <w:proofErr w:type="spellStart"/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>sendo</w:t>
      </w:r>
      <w:proofErr w:type="spellEnd"/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 xml:space="preserve"> 1 </w:t>
      </w:r>
      <w:proofErr w:type="spellStart"/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>pessoa</w:t>
      </w:r>
      <w:proofErr w:type="spellEnd"/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>/7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m² = </w:t>
      </w:r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>65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pessoas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C50C22">
      <w:pPr>
        <w:widowControl/>
        <w:spacing w:line="360" w:lineRule="auto"/>
        <w:ind w:left="72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P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considerado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= </w:t>
      </w:r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 xml:space="preserve">65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pessoas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N=P/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N=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numero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unidades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passagem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P=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população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=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capacidade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acesso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FE2EB0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N=65</w:t>
      </w:r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/100= 0</w:t>
      </w:r>
      <w:proofErr w:type="gram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,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65</w:t>
      </w:r>
      <w:proofErr w:type="gram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que</w:t>
      </w:r>
      <w:proofErr w:type="spell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aproximadamente</w:t>
      </w:r>
      <w:proofErr w:type="spell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= 1 UP (</w:t>
      </w:r>
      <w:proofErr w:type="spell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unidade</w:t>
      </w:r>
      <w:proofErr w:type="spell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passagem</w:t>
      </w:r>
      <w:proofErr w:type="spell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)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Largura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portas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corredores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FE2EB0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1 </w:t>
      </w:r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x 0,55m = 0</w:t>
      </w:r>
      <w:proofErr w:type="gram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,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55</w:t>
      </w:r>
      <w:proofErr w:type="gram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 m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Largura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rampas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escadas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1</w:t>
      </w:r>
      <w:r w:rsidR="00FE2EB0"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x 0,55m = 0</w:t>
      </w:r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,55</w:t>
      </w:r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m </w:t>
      </w:r>
    </w:p>
    <w:p w:rsidR="00C50C22" w:rsidRDefault="00C50C22">
      <w:pPr>
        <w:widowControl/>
        <w:spacing w:line="360" w:lineRule="auto"/>
        <w:ind w:left="720"/>
        <w:rPr>
          <w:rFonts w:eastAsia="Arial-BoldMT"/>
          <w:b/>
          <w:bCs/>
          <w:color w:val="000000"/>
          <w:sz w:val="24"/>
          <w:szCs w:val="24"/>
          <w:lang w:val="en-US" w:eastAsia="zh-CN" w:bidi="ar"/>
        </w:rPr>
      </w:pPr>
    </w:p>
    <w:p w:rsidR="00C50C22" w:rsidRDefault="00C50C22" w:rsidP="00D844DA">
      <w:pPr>
        <w:widowControl/>
        <w:spacing w:line="360" w:lineRule="auto"/>
        <w:ind w:left="720" w:firstLineChars="1200" w:firstLine="2891"/>
        <w:rPr>
          <w:rFonts w:eastAsia="Arial-BoldMT"/>
          <w:b/>
          <w:bCs/>
          <w:color w:val="000000"/>
          <w:sz w:val="24"/>
          <w:szCs w:val="24"/>
          <w:u w:val="single"/>
          <w:lang w:val="en-US" w:eastAsia="zh-CN" w:bidi="ar"/>
        </w:rPr>
      </w:pPr>
    </w:p>
    <w:p w:rsidR="00C50C22" w:rsidRDefault="007272EA">
      <w:pPr>
        <w:widowControl/>
        <w:spacing w:line="360" w:lineRule="auto"/>
        <w:ind w:left="720"/>
        <w:rPr>
          <w:rFonts w:eastAsia="Arial-BoldMT"/>
          <w:b/>
          <w:bCs/>
          <w:color w:val="000000"/>
          <w:sz w:val="24"/>
          <w:szCs w:val="24"/>
          <w:u w:val="single"/>
          <w:lang w:val="en-US" w:eastAsia="zh-CN" w:bidi="ar"/>
        </w:rPr>
      </w:pPr>
      <w:r>
        <w:rPr>
          <w:rFonts w:eastAsia="Arial-BoldMT"/>
          <w:b/>
          <w:bCs/>
          <w:color w:val="000000"/>
          <w:sz w:val="24"/>
          <w:szCs w:val="24"/>
          <w:u w:val="single"/>
          <w:lang w:val="en-US" w:eastAsia="zh-CN" w:bidi="ar"/>
        </w:rPr>
        <w:t xml:space="preserve">SISTEMA DE EXTINTORES </w:t>
      </w:r>
    </w:p>
    <w:p w:rsidR="00C50C22" w:rsidRDefault="00C50C22" w:rsidP="00AC4EF7">
      <w:pPr>
        <w:widowControl/>
        <w:spacing w:line="360" w:lineRule="auto"/>
        <w:jc w:val="both"/>
        <w:rPr>
          <w:rFonts w:eastAsia="Arial-BoldMT"/>
          <w:b/>
          <w:bCs/>
          <w:color w:val="000000"/>
          <w:sz w:val="24"/>
          <w:szCs w:val="24"/>
          <w:u w:val="single"/>
          <w:lang w:val="en-US" w:eastAsia="zh-CN" w:bidi="ar"/>
        </w:rPr>
      </w:pPr>
    </w:p>
    <w:p w:rsidR="00C50C22" w:rsidRDefault="007272EA" w:rsidP="00AC4EF7">
      <w:pPr>
        <w:widowControl/>
        <w:spacing w:line="360" w:lineRule="auto"/>
        <w:ind w:left="720" w:firstLineChars="350" w:firstLine="840"/>
        <w:jc w:val="both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extintores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portáteis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deverão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ser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afixados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locais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com boa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visibilidade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</w:p>
    <w:p w:rsidR="00C50C22" w:rsidRDefault="007272EA" w:rsidP="00AC4EF7">
      <w:pPr>
        <w:widowControl/>
        <w:spacing w:line="360" w:lineRule="auto"/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acesso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desimpedido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; </w:t>
      </w:r>
    </w:p>
    <w:p w:rsidR="00C50C22" w:rsidRDefault="007272EA" w:rsidP="00AC4EF7">
      <w:pPr>
        <w:widowControl/>
        <w:spacing w:line="360" w:lineRule="auto"/>
        <w:ind w:left="720" w:firstLineChars="350" w:firstLine="840"/>
        <w:jc w:val="both"/>
        <w:rPr>
          <w:sz w:val="24"/>
          <w:szCs w:val="24"/>
        </w:rPr>
      </w:pP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extintores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portáteis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deverão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ser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afixados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maneira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que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nenhuma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suas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partes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fique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acima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1</w:t>
      </w:r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,60</w:t>
      </w:r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metros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piso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acabado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abaixo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1 metro, </w:t>
      </w:r>
    </w:p>
    <w:p w:rsidR="00C50C22" w:rsidRDefault="007272EA" w:rsidP="00AC4EF7">
      <w:pPr>
        <w:widowControl/>
        <w:spacing w:line="360" w:lineRule="auto"/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podendo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edificações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comerciais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repartições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públicas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serem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instalados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com a </w:t>
      </w:r>
    </w:p>
    <w:p w:rsidR="00C50C22" w:rsidRDefault="007272EA" w:rsidP="00AC4EF7">
      <w:pPr>
        <w:widowControl/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parte</w:t>
      </w:r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inferior a 0,20 metros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piso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acabado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desde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que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fiquem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obstruídos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</w:p>
    <w:p w:rsidR="00C50C22" w:rsidRDefault="007272EA" w:rsidP="00AC4EF7">
      <w:pPr>
        <w:widowControl/>
        <w:spacing w:line="360" w:lineRule="auto"/>
        <w:ind w:left="720"/>
        <w:jc w:val="both"/>
        <w:rPr>
          <w:rFonts w:eastAsia="SimSun"/>
          <w:color w:val="000000"/>
          <w:sz w:val="24"/>
          <w:szCs w:val="24"/>
          <w:lang w:val="en-US" w:eastAsia="zh-CN" w:bidi="ar"/>
        </w:rPr>
      </w:pP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que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visibilidade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fique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prejudicada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Será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distribuída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na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edificação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: </w:t>
      </w:r>
    </w:p>
    <w:p w:rsidR="00C50C22" w:rsidRDefault="00C50C22">
      <w:pPr>
        <w:widowControl/>
        <w:spacing w:line="360" w:lineRule="auto"/>
        <w:ind w:left="72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7272EA">
      <w:pPr>
        <w:widowControl/>
        <w:spacing w:line="360" w:lineRule="auto"/>
        <w:ind w:left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pt-BR" w:eastAsia="zh-CN" w:bidi="ar"/>
        </w:rPr>
        <w:t xml:space="preserve">          </w:t>
      </w:r>
      <w:r>
        <w:rPr>
          <w:rFonts w:eastAsia="SymbolMT"/>
          <w:color w:val="000000"/>
          <w:sz w:val="24"/>
          <w:szCs w:val="24"/>
          <w:lang w:val="en-US"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0</w:t>
      </w:r>
      <w:r w:rsidR="00170B41">
        <w:rPr>
          <w:rFonts w:eastAsia="SimSun"/>
          <w:color w:val="000000"/>
          <w:sz w:val="24"/>
          <w:szCs w:val="24"/>
          <w:lang w:val="pt-BR" w:eastAsia="zh-CN" w:bidi="ar"/>
        </w:rPr>
        <w:t>4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EXTINTORES CAPACIDADE 20 B-C, 4 kg. </w:t>
      </w:r>
    </w:p>
    <w:p w:rsidR="00C50C22" w:rsidRDefault="00170B41" w:rsidP="00170B41">
      <w:pPr>
        <w:widowControl/>
        <w:spacing w:line="360" w:lineRule="auto"/>
        <w:rPr>
          <w:rFonts w:eastAsia="SimSun"/>
          <w:color w:val="000000"/>
          <w:sz w:val="24"/>
          <w:szCs w:val="24"/>
          <w:lang w:val="en-US" w:eastAsia="zh-CN" w:bidi="ar"/>
        </w:rPr>
      </w:pPr>
      <w:r>
        <w:rPr>
          <w:rFonts w:eastAsia="SymbolMT"/>
          <w:color w:val="000000"/>
          <w:sz w:val="24"/>
          <w:szCs w:val="24"/>
          <w:lang w:val="en-US" w:eastAsia="zh-CN" w:bidi="ar"/>
        </w:rPr>
        <w:t xml:space="preserve">                     </w:t>
      </w:r>
      <w:r w:rsidR="007272EA">
        <w:rPr>
          <w:rFonts w:eastAsia="SymbolMT"/>
          <w:color w:val="000000"/>
          <w:sz w:val="24"/>
          <w:szCs w:val="24"/>
          <w:lang w:val="en-US" w:eastAsia="zh-CN" w:bidi="ar"/>
        </w:rPr>
        <w:t xml:space="preserve">• </w:t>
      </w:r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0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2</w:t>
      </w:r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r w:rsidRPr="00CB32C5">
        <w:rPr>
          <w:sz w:val="24"/>
          <w:szCs w:val="24"/>
        </w:rPr>
        <w:t xml:space="preserve">EXTINTORES CAPACIDADE </w:t>
      </w:r>
      <w:r w:rsidRPr="00CB32C5">
        <w:rPr>
          <w:rFonts w:eastAsia="SimSun"/>
          <w:sz w:val="24"/>
          <w:szCs w:val="24"/>
        </w:rPr>
        <w:t>2-A, 10 litros</w:t>
      </w:r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.</w:t>
      </w:r>
    </w:p>
    <w:p w:rsidR="00C50C22" w:rsidRDefault="00C50C22">
      <w:pPr>
        <w:widowControl/>
        <w:spacing w:line="360" w:lineRule="auto"/>
        <w:ind w:left="720" w:firstLineChars="300" w:firstLine="72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C50C22" w:rsidRDefault="00C50C22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170B41" w:rsidRDefault="00170B41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170B41" w:rsidRDefault="00170B41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C50C22" w:rsidRDefault="00C50C22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FE2EB0" w:rsidRDefault="00FE2EB0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FE2EB0" w:rsidRDefault="00FE2EB0" w:rsidP="00D844DA">
      <w:pPr>
        <w:widowControl/>
        <w:spacing w:line="360" w:lineRule="auto"/>
        <w:ind w:left="720"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AC4EF7" w:rsidRDefault="00AC4EF7" w:rsidP="00D844DA">
      <w:pPr>
        <w:widowControl/>
        <w:spacing w:line="360" w:lineRule="auto"/>
        <w:ind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</w:p>
    <w:p w:rsidR="00C50C22" w:rsidRDefault="007272EA" w:rsidP="00D844DA">
      <w:pPr>
        <w:widowControl/>
        <w:spacing w:line="360" w:lineRule="auto"/>
        <w:ind w:firstLineChars="300" w:firstLine="723"/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</w:pPr>
      <w:r>
        <w:rPr>
          <w:rFonts w:eastAsia="Arial-BoldMT"/>
          <w:b/>
          <w:bCs/>
          <w:color w:val="000000" w:themeColor="text1"/>
          <w:sz w:val="24"/>
          <w:szCs w:val="24"/>
          <w:u w:val="single"/>
          <w:lang w:val="en-US" w:eastAsia="zh-CN" w:bidi="ar"/>
        </w:rPr>
        <w:lastRenderedPageBreak/>
        <w:t xml:space="preserve">FUNÇÃO: </w:t>
      </w:r>
    </w:p>
    <w:p w:rsidR="00C50C22" w:rsidRDefault="007272EA" w:rsidP="00D844DA">
      <w:pPr>
        <w:widowControl/>
        <w:spacing w:line="360" w:lineRule="auto"/>
        <w:ind w:firstLineChars="300" w:firstLine="723"/>
        <w:rPr>
          <w:sz w:val="24"/>
          <w:szCs w:val="24"/>
        </w:rPr>
      </w:pPr>
      <w:r>
        <w:rPr>
          <w:rFonts w:eastAsia="Arial-BoldMT"/>
          <w:b/>
          <w:bCs/>
          <w:color w:val="000000"/>
          <w:sz w:val="24"/>
          <w:szCs w:val="24"/>
          <w:lang w:val="en-US" w:eastAsia="zh-CN" w:bidi="ar"/>
        </w:rPr>
        <w:t>-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Permitir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saída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fácil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e </w:t>
      </w:r>
      <w:proofErr w:type="spellStart"/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segura</w:t>
      </w:r>
      <w:proofErr w:type="spellEnd"/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público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para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o exterior </w:t>
      </w:r>
    </w:p>
    <w:p w:rsidR="00C50C22" w:rsidRDefault="007272EA">
      <w:pPr>
        <w:widowControl/>
        <w:spacing w:line="360" w:lineRule="auto"/>
        <w:ind w:firstLineChars="300" w:firstLine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-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Permitir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a</w:t>
      </w:r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execução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das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manobras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interesse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da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segurança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firstLineChars="300" w:firstLine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-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Permitir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gramStart"/>
      <w:r>
        <w:rPr>
          <w:rFonts w:eastAsia="SimSun"/>
          <w:color w:val="000000"/>
          <w:sz w:val="24"/>
          <w:szCs w:val="24"/>
          <w:lang w:val="en-US" w:eastAsia="zh-CN" w:bidi="ar"/>
        </w:rPr>
        <w:t>a</w:t>
      </w:r>
      <w:proofErr w:type="gram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intervenção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socorro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</w:p>
    <w:p w:rsidR="00C50C22" w:rsidRDefault="007272EA">
      <w:pPr>
        <w:widowControl/>
        <w:spacing w:line="360" w:lineRule="auto"/>
        <w:ind w:firstLineChars="300" w:firstLine="72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>-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Garantir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continuação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do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trabalho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nos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locais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onde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não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pode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haver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interrupção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da </w:t>
      </w:r>
    </w:p>
    <w:p w:rsidR="00C50C22" w:rsidRDefault="00AC4EF7">
      <w:pPr>
        <w:widowControl/>
        <w:spacing w:line="360" w:lineRule="auto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           </w:t>
      </w:r>
      <w:proofErr w:type="spellStart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>iluminação</w:t>
      </w:r>
      <w:proofErr w:type="spellEnd"/>
      <w:r w:rsidR="007272EA"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</w:p>
    <w:p w:rsidR="00C50C22" w:rsidRDefault="00C50C22">
      <w:pPr>
        <w:widowControl/>
        <w:spacing w:line="360" w:lineRule="auto"/>
        <w:ind w:left="72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spacing w:line="360" w:lineRule="auto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C50C22">
      <w:pPr>
        <w:widowControl/>
        <w:spacing w:line="360" w:lineRule="auto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50C22" w:rsidRDefault="007272EA">
      <w:pPr>
        <w:widowControl/>
        <w:spacing w:line="360" w:lineRule="auto"/>
        <w:ind w:firstLineChars="1400" w:firstLine="3360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__________________________ </w:t>
      </w:r>
    </w:p>
    <w:p w:rsidR="00C50C22" w:rsidRDefault="00C50C22">
      <w:pPr>
        <w:widowControl/>
        <w:spacing w:line="360" w:lineRule="auto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170B41" w:rsidRDefault="00170B41" w:rsidP="00170B41">
      <w:pPr>
        <w:spacing w:before="24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VINICIUS ANDRÉ MAKIAK </w:t>
      </w:r>
    </w:p>
    <w:p w:rsidR="00170B41" w:rsidRDefault="00170B41" w:rsidP="00170B41">
      <w:pPr>
        <w:spacing w:before="24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Engenheiro Civil</w:t>
      </w:r>
    </w:p>
    <w:p w:rsidR="00170B41" w:rsidRDefault="00170B41" w:rsidP="00170B41">
      <w:pPr>
        <w:spacing w:before="24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CREA 119380-1- SC</w:t>
      </w:r>
    </w:p>
    <w:p w:rsidR="00C50C22" w:rsidRDefault="00C50C22">
      <w:pPr>
        <w:spacing w:line="360" w:lineRule="auto"/>
        <w:rPr>
          <w:sz w:val="24"/>
          <w:szCs w:val="24"/>
        </w:rPr>
      </w:pPr>
    </w:p>
    <w:sectPr w:rsidR="00C50C22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FC" w:rsidRDefault="009417FC">
      <w:r>
        <w:separator/>
      </w:r>
    </w:p>
  </w:endnote>
  <w:endnote w:type="continuationSeparator" w:id="0">
    <w:p w:rsidR="009417FC" w:rsidRDefault="0094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Courier Std"/>
    <w:charset w:val="00"/>
    <w:family w:val="auto"/>
    <w:pitch w:val="default"/>
  </w:font>
  <w:font w:name="SymbolMT">
    <w:altName w:val="Courier Std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FC" w:rsidRDefault="009417FC">
      <w:r>
        <w:separator/>
      </w:r>
    </w:p>
  </w:footnote>
  <w:footnote w:type="continuationSeparator" w:id="0">
    <w:p w:rsidR="009417FC" w:rsidRDefault="0094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2102" w:hanging="567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965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7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1" w:hanging="567"/>
      </w:pPr>
      <w:rPr>
        <w:rFonts w:hint="default"/>
        <w:lang w:val="pt-PT" w:eastAsia="pt-PT" w:bidi="pt-PT"/>
      </w:rPr>
    </w:lvl>
  </w:abstractNum>
  <w:abstractNum w:abstractNumId="1">
    <w:nsid w:val="0053208E"/>
    <w:multiLevelType w:val="multilevel"/>
    <w:tmpl w:val="0053208E"/>
    <w:lvl w:ilvl="0">
      <w:numFmt w:val="bullet"/>
      <w:lvlText w:val="–"/>
      <w:lvlJc w:val="left"/>
      <w:pPr>
        <w:ind w:left="317" w:hanging="203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390" w:hanging="142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1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1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1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2" w:hanging="1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3" w:hanging="1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4" w:hanging="1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142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0C22"/>
    <w:rsid w:val="00170B41"/>
    <w:rsid w:val="007272EA"/>
    <w:rsid w:val="009417FC"/>
    <w:rsid w:val="00A53FD0"/>
    <w:rsid w:val="00AC4EF7"/>
    <w:rsid w:val="00AD135D"/>
    <w:rsid w:val="00C50C22"/>
    <w:rsid w:val="00D844DA"/>
    <w:rsid w:val="00F6533C"/>
    <w:rsid w:val="00F84A24"/>
    <w:rsid w:val="00FC6DF7"/>
    <w:rsid w:val="00FE2EB0"/>
    <w:rsid w:val="1E610B52"/>
    <w:rsid w:val="28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68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17" w:hanging="203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 w:right="2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Estágio Planenejamento</cp:lastModifiedBy>
  <cp:revision>8</cp:revision>
  <dcterms:created xsi:type="dcterms:W3CDTF">2021-04-15T12:54:00Z</dcterms:created>
  <dcterms:modified xsi:type="dcterms:W3CDTF">2021-08-16T16:47:00Z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2021-04-15T00:00:00Z</vt:filetime>
  </property>
  <property fmtid="{D5CDD505-2E9C-101B-9397-08002B2CF9AE}" pid="5" name="KSOProductBuildVer">
    <vt:lpwstr>1046-11.2.0.10078</vt:lpwstr>
  </property>
</Properties>
</file>