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5BF4" w14:textId="717617CE" w:rsidR="00D4208E" w:rsidRDefault="00D4208E">
      <w:pPr>
        <w:tabs>
          <w:tab w:val="left" w:pos="24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DECRETO Nº </w:t>
      </w:r>
      <w:r w:rsidR="00B30ECB">
        <w:rPr>
          <w:sz w:val="24"/>
          <w:szCs w:val="24"/>
        </w:rPr>
        <w:t>2.04</w:t>
      </w:r>
      <w:r w:rsidR="008C30F9">
        <w:rPr>
          <w:sz w:val="24"/>
          <w:szCs w:val="24"/>
        </w:rPr>
        <w:t>5</w:t>
      </w:r>
      <w:r w:rsidR="00B30ECB">
        <w:rPr>
          <w:sz w:val="24"/>
          <w:szCs w:val="24"/>
        </w:rPr>
        <w:t>,</w:t>
      </w:r>
      <w:r>
        <w:rPr>
          <w:sz w:val="24"/>
          <w:szCs w:val="24"/>
        </w:rPr>
        <w:t xml:space="preserve"> de </w:t>
      </w:r>
      <w:r w:rsidR="008C30F9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B30ECB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</w:t>
      </w:r>
      <w:r w:rsidR="00B30EC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5607B6E" w14:textId="77777777" w:rsidR="00D4208E" w:rsidRDefault="00D4208E">
      <w:pPr>
        <w:tabs>
          <w:tab w:val="left" w:pos="3402"/>
        </w:tabs>
        <w:ind w:firstLine="2835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14:paraId="216BF1FF" w14:textId="77777777" w:rsidR="00D4208E" w:rsidRDefault="00D4208E">
      <w:pPr>
        <w:tabs>
          <w:tab w:val="left" w:pos="2977"/>
        </w:tabs>
        <w:ind w:firstLine="2835"/>
        <w:rPr>
          <w:b/>
          <w:sz w:val="24"/>
          <w:szCs w:val="24"/>
        </w:rPr>
      </w:pPr>
    </w:p>
    <w:p w14:paraId="452F7E9B" w14:textId="77777777" w:rsidR="00D4208E" w:rsidRDefault="00D4208E">
      <w:pPr>
        <w:tabs>
          <w:tab w:val="left" w:pos="2977"/>
        </w:tabs>
        <w:ind w:firstLine="283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A18D846" w14:textId="77777777" w:rsidR="00D4208E" w:rsidRDefault="00D4208E">
      <w:pPr>
        <w:tabs>
          <w:tab w:val="left" w:pos="2977"/>
        </w:tabs>
        <w:rPr>
          <w:b/>
          <w:sz w:val="24"/>
          <w:szCs w:val="24"/>
        </w:rPr>
      </w:pPr>
    </w:p>
    <w:p w14:paraId="362DD8B6" w14:textId="77777777" w:rsidR="00D4208E" w:rsidRDefault="00D4208E">
      <w:pPr>
        <w:tabs>
          <w:tab w:val="left" w:pos="2977"/>
        </w:tabs>
        <w:rPr>
          <w:b/>
          <w:sz w:val="24"/>
          <w:szCs w:val="24"/>
        </w:rPr>
      </w:pPr>
    </w:p>
    <w:p w14:paraId="17DF8B72" w14:textId="77777777" w:rsidR="00D4208E" w:rsidRDefault="00D4208E">
      <w:pPr>
        <w:ind w:left="2121" w:firstLine="2415"/>
        <w:rPr>
          <w:b/>
          <w:sz w:val="24"/>
          <w:szCs w:val="24"/>
        </w:rPr>
      </w:pPr>
      <w:r>
        <w:rPr>
          <w:b/>
          <w:sz w:val="24"/>
          <w:szCs w:val="24"/>
        </w:rPr>
        <w:t>Dispõe sobre exoneração.</w:t>
      </w:r>
    </w:p>
    <w:p w14:paraId="75F55945" w14:textId="77777777" w:rsidR="00D4208E" w:rsidRDefault="00D4208E">
      <w:pPr>
        <w:tabs>
          <w:tab w:val="left" w:pos="3402"/>
        </w:tabs>
        <w:ind w:firstLine="2835"/>
        <w:jc w:val="both"/>
        <w:rPr>
          <w:sz w:val="24"/>
          <w:szCs w:val="24"/>
        </w:rPr>
      </w:pPr>
    </w:p>
    <w:p w14:paraId="606EA97F" w14:textId="77777777" w:rsidR="00D4208E" w:rsidRDefault="00D4208E">
      <w:pPr>
        <w:tabs>
          <w:tab w:val="left" w:pos="3402"/>
        </w:tabs>
        <w:ind w:firstLine="2835"/>
        <w:jc w:val="both"/>
        <w:rPr>
          <w:sz w:val="24"/>
          <w:szCs w:val="24"/>
        </w:rPr>
      </w:pPr>
    </w:p>
    <w:p w14:paraId="106949AD" w14:textId="77777777" w:rsidR="00D4208E" w:rsidRDefault="00D4208E">
      <w:pPr>
        <w:tabs>
          <w:tab w:val="left" w:pos="3402"/>
        </w:tabs>
        <w:ind w:firstLine="2835"/>
        <w:jc w:val="both"/>
        <w:rPr>
          <w:sz w:val="24"/>
          <w:szCs w:val="24"/>
        </w:rPr>
      </w:pPr>
    </w:p>
    <w:p w14:paraId="323C31D6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A50BD3A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167835C9" w14:textId="77777777" w:rsidR="00D4208E" w:rsidRDefault="00D4208E">
      <w:pPr>
        <w:pStyle w:val="Corpodetexto2"/>
        <w:tabs>
          <w:tab w:val="clear" w:pos="2835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O PREFEITO MUNICIPAL DE PORTO UNIÃO, Estado de Santa Catarina, usando da competência privativa que lhe confere o item IV, do artigo 64, da Lei Orgânica do Município, </w:t>
      </w:r>
    </w:p>
    <w:p w14:paraId="1CB42016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53FAB15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36931C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4AE7725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741DA85F" w14:textId="77777777" w:rsidR="00D4208E" w:rsidRDefault="00D4208E">
      <w:pPr>
        <w:pStyle w:val="Corpodetexto2"/>
        <w:tabs>
          <w:tab w:val="clear" w:pos="2835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>DECRETA:</w:t>
      </w:r>
    </w:p>
    <w:p w14:paraId="30D12DDD" w14:textId="77777777" w:rsidR="00D4208E" w:rsidRDefault="00D4208E">
      <w:pPr>
        <w:tabs>
          <w:tab w:val="left" w:pos="2835"/>
        </w:tabs>
        <w:jc w:val="both"/>
        <w:rPr>
          <w:sz w:val="24"/>
          <w:szCs w:val="24"/>
        </w:rPr>
      </w:pPr>
    </w:p>
    <w:p w14:paraId="63D939BF" w14:textId="77777777" w:rsidR="00D4208E" w:rsidRDefault="00D4208E">
      <w:pPr>
        <w:tabs>
          <w:tab w:val="left" w:pos="2835"/>
        </w:tabs>
        <w:jc w:val="both"/>
        <w:rPr>
          <w:sz w:val="24"/>
          <w:szCs w:val="24"/>
        </w:rPr>
      </w:pPr>
    </w:p>
    <w:p w14:paraId="1F8932A6" w14:textId="77777777" w:rsidR="00D4208E" w:rsidRDefault="00D4208E">
      <w:pPr>
        <w:tabs>
          <w:tab w:val="left" w:pos="2835"/>
        </w:tabs>
        <w:jc w:val="both"/>
        <w:rPr>
          <w:sz w:val="24"/>
          <w:szCs w:val="24"/>
        </w:rPr>
      </w:pPr>
    </w:p>
    <w:p w14:paraId="6D68D11C" w14:textId="77777777" w:rsidR="00D4208E" w:rsidRDefault="00D4208E">
      <w:pPr>
        <w:tabs>
          <w:tab w:val="left" w:pos="2835"/>
        </w:tabs>
        <w:jc w:val="both"/>
        <w:rPr>
          <w:sz w:val="24"/>
          <w:szCs w:val="24"/>
        </w:rPr>
      </w:pPr>
    </w:p>
    <w:p w14:paraId="692B11F6" w14:textId="21067BD4" w:rsidR="00D4208E" w:rsidRDefault="00D4208E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EXONERA </w:t>
      </w:r>
      <w:r w:rsidR="008C30F9">
        <w:rPr>
          <w:sz w:val="24"/>
          <w:szCs w:val="24"/>
        </w:rPr>
        <w:t>SANDRA MARA SEPANHAKI DE BRITO DOS SANTOS</w:t>
      </w:r>
      <w:r>
        <w:rPr>
          <w:sz w:val="24"/>
          <w:szCs w:val="24"/>
        </w:rPr>
        <w:t xml:space="preserve">, do Cargo de Provimento em Comissão de </w:t>
      </w:r>
      <w:r w:rsidR="008C30F9">
        <w:rPr>
          <w:sz w:val="24"/>
          <w:szCs w:val="24"/>
        </w:rPr>
        <w:t>Assessor de Apoio de Serviços da Saúde</w:t>
      </w:r>
      <w:r>
        <w:rPr>
          <w:sz w:val="24"/>
          <w:szCs w:val="24"/>
        </w:rPr>
        <w:t>, do Quadro de Pessoal da Administração Direta do Município de Porto União.</w:t>
      </w:r>
    </w:p>
    <w:p w14:paraId="345CEEB2" w14:textId="77777777" w:rsidR="00D4208E" w:rsidRDefault="00D4208E">
      <w:pPr>
        <w:ind w:firstLine="1134"/>
        <w:jc w:val="both"/>
        <w:rPr>
          <w:sz w:val="24"/>
          <w:szCs w:val="24"/>
        </w:rPr>
      </w:pPr>
    </w:p>
    <w:p w14:paraId="6C3E04D1" w14:textId="77777777" w:rsidR="00D4208E" w:rsidRDefault="00D4208E">
      <w:pPr>
        <w:tabs>
          <w:tab w:val="left" w:pos="1134"/>
        </w:tabs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>
        <w:rPr>
          <w:sz w:val="24"/>
        </w:rPr>
        <w:t>Este Decreto entra em vigor na data de sua assinatura, condicionada sua validade à publicação no DOM/SC.</w:t>
      </w:r>
    </w:p>
    <w:p w14:paraId="224BC42F" w14:textId="77777777" w:rsidR="00D4208E" w:rsidRDefault="00D4208E">
      <w:pPr>
        <w:ind w:firstLine="1080"/>
        <w:jc w:val="both"/>
        <w:rPr>
          <w:sz w:val="24"/>
          <w:szCs w:val="24"/>
        </w:rPr>
      </w:pPr>
    </w:p>
    <w:p w14:paraId="4FB1F519" w14:textId="77777777" w:rsidR="00D4208E" w:rsidRDefault="00D4208E">
      <w:pPr>
        <w:suppressLineNumbers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14987F" w14:textId="755011E2" w:rsidR="00D4208E" w:rsidRDefault="00D4208E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Porto União (SC), </w:t>
      </w:r>
      <w:r w:rsidR="005F4607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D94D0C"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</w:t>
      </w:r>
      <w:r w:rsidR="00D94D0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262B26DE" w14:textId="77777777" w:rsidR="00D4208E" w:rsidRDefault="00D4208E">
      <w:pPr>
        <w:tabs>
          <w:tab w:val="left" w:pos="2835"/>
        </w:tabs>
        <w:jc w:val="both"/>
        <w:rPr>
          <w:color w:val="FF0000"/>
          <w:sz w:val="24"/>
          <w:szCs w:val="24"/>
        </w:rPr>
      </w:pPr>
    </w:p>
    <w:p w14:paraId="607EC752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7AB189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7EA5A41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4951D8B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279B449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AA37907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3C66B40C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4B15F42B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2444FE39" w14:textId="77777777" w:rsidR="00D4208E" w:rsidRDefault="00D4208E">
      <w:pPr>
        <w:tabs>
          <w:tab w:val="left" w:pos="3402"/>
        </w:tabs>
        <w:jc w:val="both"/>
        <w:rPr>
          <w:sz w:val="24"/>
          <w:szCs w:val="24"/>
        </w:rPr>
      </w:pPr>
    </w:p>
    <w:p w14:paraId="05D99A11" w14:textId="77777777" w:rsidR="00D4208E" w:rsidRDefault="00D4208E">
      <w:pPr>
        <w:pStyle w:val="Ttulo9"/>
        <w:spacing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ELISEU MIBACH                                          </w:t>
      </w:r>
      <w:r w:rsidR="00D94D0C">
        <w:rPr>
          <w:rFonts w:ascii="Times New Roman" w:hAnsi="Times New Roman"/>
          <w:sz w:val="24"/>
          <w:szCs w:val="24"/>
        </w:rPr>
        <w:t xml:space="preserve">          THIAGO BORINI</w:t>
      </w:r>
    </w:p>
    <w:p w14:paraId="07F82AFD" w14:textId="77777777" w:rsidR="00D4208E" w:rsidRDefault="00D4208E">
      <w:pPr>
        <w:pStyle w:val="Ttulo8"/>
        <w:spacing w:before="0" w:after="0"/>
        <w:jc w:val="both"/>
      </w:pPr>
      <w:r>
        <w:rPr>
          <w:rFonts w:ascii="Times New Roman" w:hAnsi="Times New Roman"/>
          <w:i w:val="0"/>
        </w:rPr>
        <w:t xml:space="preserve">                 Prefeito Municipal                            Secretário Municipal de Administração e Esporte</w:t>
      </w:r>
    </w:p>
    <w:sectPr w:rsidR="00D4208E" w:rsidSect="003A1564">
      <w:pgSz w:w="11907" w:h="16840" w:code="9"/>
      <w:pgMar w:top="3402" w:right="567" w:bottom="1134" w:left="1701" w:header="720" w:footer="720" w:gutter="0"/>
      <w:paperSrc w:first="6" w:other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BA"/>
    <w:rsid w:val="00000914"/>
    <w:rsid w:val="00005FEB"/>
    <w:rsid w:val="00015CB7"/>
    <w:rsid w:val="0002442F"/>
    <w:rsid w:val="00035237"/>
    <w:rsid w:val="000361D6"/>
    <w:rsid w:val="00050E97"/>
    <w:rsid w:val="00057A4D"/>
    <w:rsid w:val="000603C7"/>
    <w:rsid w:val="00067ADB"/>
    <w:rsid w:val="000704AE"/>
    <w:rsid w:val="000820F1"/>
    <w:rsid w:val="00085847"/>
    <w:rsid w:val="00091C20"/>
    <w:rsid w:val="00094412"/>
    <w:rsid w:val="000A3D7C"/>
    <w:rsid w:val="000B3BDD"/>
    <w:rsid w:val="000C1CDF"/>
    <w:rsid w:val="000C2E43"/>
    <w:rsid w:val="000C3355"/>
    <w:rsid w:val="000D0743"/>
    <w:rsid w:val="000D30BA"/>
    <w:rsid w:val="000E32B4"/>
    <w:rsid w:val="000F4E09"/>
    <w:rsid w:val="000F67DF"/>
    <w:rsid w:val="001000F7"/>
    <w:rsid w:val="0010438A"/>
    <w:rsid w:val="00113C99"/>
    <w:rsid w:val="00114E11"/>
    <w:rsid w:val="00115EB1"/>
    <w:rsid w:val="00122EF2"/>
    <w:rsid w:val="00125FF6"/>
    <w:rsid w:val="00130467"/>
    <w:rsid w:val="00132A65"/>
    <w:rsid w:val="0014271E"/>
    <w:rsid w:val="0014391E"/>
    <w:rsid w:val="001464E1"/>
    <w:rsid w:val="00157473"/>
    <w:rsid w:val="00161B51"/>
    <w:rsid w:val="0017397A"/>
    <w:rsid w:val="00173B85"/>
    <w:rsid w:val="001812AB"/>
    <w:rsid w:val="0018274B"/>
    <w:rsid w:val="00182969"/>
    <w:rsid w:val="00191B8B"/>
    <w:rsid w:val="001945F6"/>
    <w:rsid w:val="001A09D6"/>
    <w:rsid w:val="001B08DF"/>
    <w:rsid w:val="001B1198"/>
    <w:rsid w:val="001B5077"/>
    <w:rsid w:val="001C13BA"/>
    <w:rsid w:val="001D0362"/>
    <w:rsid w:val="001D1B06"/>
    <w:rsid w:val="001D1EA9"/>
    <w:rsid w:val="001D3A74"/>
    <w:rsid w:val="001E3A9F"/>
    <w:rsid w:val="001F08C7"/>
    <w:rsid w:val="0020146A"/>
    <w:rsid w:val="0020148A"/>
    <w:rsid w:val="00202790"/>
    <w:rsid w:val="00202A54"/>
    <w:rsid w:val="0021342B"/>
    <w:rsid w:val="0021417B"/>
    <w:rsid w:val="002449BE"/>
    <w:rsid w:val="00263A36"/>
    <w:rsid w:val="002653DD"/>
    <w:rsid w:val="0027087C"/>
    <w:rsid w:val="002742B0"/>
    <w:rsid w:val="00274E98"/>
    <w:rsid w:val="002913DE"/>
    <w:rsid w:val="002953B6"/>
    <w:rsid w:val="002958B1"/>
    <w:rsid w:val="002A0A0B"/>
    <w:rsid w:val="002B532E"/>
    <w:rsid w:val="002B6949"/>
    <w:rsid w:val="002C0880"/>
    <w:rsid w:val="002C4A76"/>
    <w:rsid w:val="002C5BBF"/>
    <w:rsid w:val="002E6127"/>
    <w:rsid w:val="002E7909"/>
    <w:rsid w:val="002F7DD5"/>
    <w:rsid w:val="003024F4"/>
    <w:rsid w:val="003045CF"/>
    <w:rsid w:val="003107EE"/>
    <w:rsid w:val="003149EA"/>
    <w:rsid w:val="00314A76"/>
    <w:rsid w:val="00316905"/>
    <w:rsid w:val="003215D8"/>
    <w:rsid w:val="00325635"/>
    <w:rsid w:val="003327E9"/>
    <w:rsid w:val="00336CA7"/>
    <w:rsid w:val="00344513"/>
    <w:rsid w:val="00344C15"/>
    <w:rsid w:val="00344C56"/>
    <w:rsid w:val="00347317"/>
    <w:rsid w:val="00353CF7"/>
    <w:rsid w:val="003545B0"/>
    <w:rsid w:val="003649B7"/>
    <w:rsid w:val="00366B1D"/>
    <w:rsid w:val="00367E03"/>
    <w:rsid w:val="00377A1E"/>
    <w:rsid w:val="00382A4A"/>
    <w:rsid w:val="00384C1B"/>
    <w:rsid w:val="00390231"/>
    <w:rsid w:val="003918A3"/>
    <w:rsid w:val="003921EB"/>
    <w:rsid w:val="00395295"/>
    <w:rsid w:val="00395598"/>
    <w:rsid w:val="003A1564"/>
    <w:rsid w:val="003A1BF4"/>
    <w:rsid w:val="003A220B"/>
    <w:rsid w:val="003A548A"/>
    <w:rsid w:val="003B1FDA"/>
    <w:rsid w:val="003C2251"/>
    <w:rsid w:val="003D33C1"/>
    <w:rsid w:val="003D3E27"/>
    <w:rsid w:val="003D6637"/>
    <w:rsid w:val="003E4110"/>
    <w:rsid w:val="003E6759"/>
    <w:rsid w:val="003F7E51"/>
    <w:rsid w:val="00403D68"/>
    <w:rsid w:val="00413A7D"/>
    <w:rsid w:val="00415218"/>
    <w:rsid w:val="00416EEF"/>
    <w:rsid w:val="0042000A"/>
    <w:rsid w:val="00426500"/>
    <w:rsid w:val="00426862"/>
    <w:rsid w:val="004303C4"/>
    <w:rsid w:val="00430F73"/>
    <w:rsid w:val="004316A6"/>
    <w:rsid w:val="004337CA"/>
    <w:rsid w:val="00437B47"/>
    <w:rsid w:val="00443834"/>
    <w:rsid w:val="004515D1"/>
    <w:rsid w:val="004528A3"/>
    <w:rsid w:val="0045795B"/>
    <w:rsid w:val="0046080D"/>
    <w:rsid w:val="00467900"/>
    <w:rsid w:val="004705E3"/>
    <w:rsid w:val="00472F77"/>
    <w:rsid w:val="004734D5"/>
    <w:rsid w:val="00475E84"/>
    <w:rsid w:val="00476425"/>
    <w:rsid w:val="00477CAC"/>
    <w:rsid w:val="004815D7"/>
    <w:rsid w:val="00483629"/>
    <w:rsid w:val="00484E0F"/>
    <w:rsid w:val="004867D3"/>
    <w:rsid w:val="004903C0"/>
    <w:rsid w:val="004905C8"/>
    <w:rsid w:val="00492FC4"/>
    <w:rsid w:val="00492FEA"/>
    <w:rsid w:val="00494D2E"/>
    <w:rsid w:val="004A63CC"/>
    <w:rsid w:val="004B01C5"/>
    <w:rsid w:val="004B519F"/>
    <w:rsid w:val="004B796B"/>
    <w:rsid w:val="004C2521"/>
    <w:rsid w:val="004C2D54"/>
    <w:rsid w:val="004D624B"/>
    <w:rsid w:val="004E0F94"/>
    <w:rsid w:val="004E13E6"/>
    <w:rsid w:val="004E161E"/>
    <w:rsid w:val="005068C1"/>
    <w:rsid w:val="00515998"/>
    <w:rsid w:val="00516CC3"/>
    <w:rsid w:val="00517376"/>
    <w:rsid w:val="00520777"/>
    <w:rsid w:val="00520936"/>
    <w:rsid w:val="00520C3B"/>
    <w:rsid w:val="00520CAE"/>
    <w:rsid w:val="00533C7A"/>
    <w:rsid w:val="00535D01"/>
    <w:rsid w:val="0053708B"/>
    <w:rsid w:val="00537FB8"/>
    <w:rsid w:val="00547751"/>
    <w:rsid w:val="00551793"/>
    <w:rsid w:val="00551CDB"/>
    <w:rsid w:val="00552945"/>
    <w:rsid w:val="00553736"/>
    <w:rsid w:val="005560E8"/>
    <w:rsid w:val="00565F13"/>
    <w:rsid w:val="00567C01"/>
    <w:rsid w:val="00570718"/>
    <w:rsid w:val="0057485D"/>
    <w:rsid w:val="00590A33"/>
    <w:rsid w:val="00592BD3"/>
    <w:rsid w:val="005931C1"/>
    <w:rsid w:val="005950E8"/>
    <w:rsid w:val="00595FA5"/>
    <w:rsid w:val="00596A83"/>
    <w:rsid w:val="00597898"/>
    <w:rsid w:val="005A1F7B"/>
    <w:rsid w:val="005A5EC7"/>
    <w:rsid w:val="005B11C6"/>
    <w:rsid w:val="005C0BB9"/>
    <w:rsid w:val="005C4B4C"/>
    <w:rsid w:val="005C6CF6"/>
    <w:rsid w:val="005D0753"/>
    <w:rsid w:val="005D6396"/>
    <w:rsid w:val="005E3A2F"/>
    <w:rsid w:val="005E3CF8"/>
    <w:rsid w:val="005E4BC8"/>
    <w:rsid w:val="005F4607"/>
    <w:rsid w:val="005F4B92"/>
    <w:rsid w:val="005F5F8C"/>
    <w:rsid w:val="0060067A"/>
    <w:rsid w:val="00607CEA"/>
    <w:rsid w:val="00612513"/>
    <w:rsid w:val="00616669"/>
    <w:rsid w:val="0062339B"/>
    <w:rsid w:val="0062428A"/>
    <w:rsid w:val="00632F8B"/>
    <w:rsid w:val="00637698"/>
    <w:rsid w:val="00643542"/>
    <w:rsid w:val="006437F0"/>
    <w:rsid w:val="00646188"/>
    <w:rsid w:val="00654930"/>
    <w:rsid w:val="00664CD3"/>
    <w:rsid w:val="006650E4"/>
    <w:rsid w:val="00670B07"/>
    <w:rsid w:val="00677329"/>
    <w:rsid w:val="006803BF"/>
    <w:rsid w:val="00682B80"/>
    <w:rsid w:val="0069079E"/>
    <w:rsid w:val="0069447C"/>
    <w:rsid w:val="00697534"/>
    <w:rsid w:val="006A3F7F"/>
    <w:rsid w:val="006A45F9"/>
    <w:rsid w:val="006A6E32"/>
    <w:rsid w:val="006B1CA2"/>
    <w:rsid w:val="006C1799"/>
    <w:rsid w:val="006C1A35"/>
    <w:rsid w:val="006C2551"/>
    <w:rsid w:val="006C3E25"/>
    <w:rsid w:val="006D3144"/>
    <w:rsid w:val="006D3875"/>
    <w:rsid w:val="006E0FC6"/>
    <w:rsid w:val="006E10ED"/>
    <w:rsid w:val="006E160E"/>
    <w:rsid w:val="006E45E9"/>
    <w:rsid w:val="006E6534"/>
    <w:rsid w:val="006E65D7"/>
    <w:rsid w:val="006F0A59"/>
    <w:rsid w:val="006F0B9F"/>
    <w:rsid w:val="006F692A"/>
    <w:rsid w:val="006F7FF6"/>
    <w:rsid w:val="00710883"/>
    <w:rsid w:val="0071447F"/>
    <w:rsid w:val="00716F58"/>
    <w:rsid w:val="00716F7E"/>
    <w:rsid w:val="0072191F"/>
    <w:rsid w:val="007249B6"/>
    <w:rsid w:val="00733EDE"/>
    <w:rsid w:val="0073552F"/>
    <w:rsid w:val="007378B0"/>
    <w:rsid w:val="00737F47"/>
    <w:rsid w:val="00750061"/>
    <w:rsid w:val="00751643"/>
    <w:rsid w:val="00762528"/>
    <w:rsid w:val="00785CF6"/>
    <w:rsid w:val="00790465"/>
    <w:rsid w:val="00797F4C"/>
    <w:rsid w:val="007A14F1"/>
    <w:rsid w:val="007C0B70"/>
    <w:rsid w:val="007C1835"/>
    <w:rsid w:val="007C6CC1"/>
    <w:rsid w:val="007D0BDF"/>
    <w:rsid w:val="007D7EAD"/>
    <w:rsid w:val="007E05F1"/>
    <w:rsid w:val="007E19B3"/>
    <w:rsid w:val="007E366E"/>
    <w:rsid w:val="007E44A6"/>
    <w:rsid w:val="007F4338"/>
    <w:rsid w:val="0080574E"/>
    <w:rsid w:val="00812E68"/>
    <w:rsid w:val="00821A3F"/>
    <w:rsid w:val="00823F60"/>
    <w:rsid w:val="00825485"/>
    <w:rsid w:val="0082677B"/>
    <w:rsid w:val="00842C3D"/>
    <w:rsid w:val="00843B94"/>
    <w:rsid w:val="00845312"/>
    <w:rsid w:val="0085137D"/>
    <w:rsid w:val="00852D68"/>
    <w:rsid w:val="00865C19"/>
    <w:rsid w:val="00866D5F"/>
    <w:rsid w:val="0087092F"/>
    <w:rsid w:val="008734B4"/>
    <w:rsid w:val="008754CD"/>
    <w:rsid w:val="00880EE2"/>
    <w:rsid w:val="00886AAD"/>
    <w:rsid w:val="00886DA2"/>
    <w:rsid w:val="008920DF"/>
    <w:rsid w:val="008938F0"/>
    <w:rsid w:val="008A32FE"/>
    <w:rsid w:val="008A40E6"/>
    <w:rsid w:val="008A7DB0"/>
    <w:rsid w:val="008B1EC8"/>
    <w:rsid w:val="008C30F9"/>
    <w:rsid w:val="008D03D1"/>
    <w:rsid w:val="008E6E73"/>
    <w:rsid w:val="009024C2"/>
    <w:rsid w:val="00902E5B"/>
    <w:rsid w:val="009100B2"/>
    <w:rsid w:val="0091321D"/>
    <w:rsid w:val="009168BF"/>
    <w:rsid w:val="00920D6E"/>
    <w:rsid w:val="00933B42"/>
    <w:rsid w:val="00944E76"/>
    <w:rsid w:val="009460E0"/>
    <w:rsid w:val="0095000A"/>
    <w:rsid w:val="0095485B"/>
    <w:rsid w:val="009577EB"/>
    <w:rsid w:val="009645AD"/>
    <w:rsid w:val="00966B88"/>
    <w:rsid w:val="0097738E"/>
    <w:rsid w:val="00980C78"/>
    <w:rsid w:val="00980F02"/>
    <w:rsid w:val="009835B4"/>
    <w:rsid w:val="009846EA"/>
    <w:rsid w:val="009950D8"/>
    <w:rsid w:val="009A1627"/>
    <w:rsid w:val="009A27A0"/>
    <w:rsid w:val="009A2A29"/>
    <w:rsid w:val="009A5FA0"/>
    <w:rsid w:val="009A7258"/>
    <w:rsid w:val="009A7B13"/>
    <w:rsid w:val="009B1FDD"/>
    <w:rsid w:val="009B6BAA"/>
    <w:rsid w:val="009C090D"/>
    <w:rsid w:val="009C4941"/>
    <w:rsid w:val="009C67FC"/>
    <w:rsid w:val="009D059E"/>
    <w:rsid w:val="009D0670"/>
    <w:rsid w:val="009D3130"/>
    <w:rsid w:val="009D6409"/>
    <w:rsid w:val="009E0414"/>
    <w:rsid w:val="009E1A21"/>
    <w:rsid w:val="009E6A96"/>
    <w:rsid w:val="009F3710"/>
    <w:rsid w:val="009F43E6"/>
    <w:rsid w:val="009F7CAA"/>
    <w:rsid w:val="00A00510"/>
    <w:rsid w:val="00A00C28"/>
    <w:rsid w:val="00A027F4"/>
    <w:rsid w:val="00A02864"/>
    <w:rsid w:val="00A0343D"/>
    <w:rsid w:val="00A05AEC"/>
    <w:rsid w:val="00A15012"/>
    <w:rsid w:val="00A2415D"/>
    <w:rsid w:val="00A31745"/>
    <w:rsid w:val="00A35443"/>
    <w:rsid w:val="00A36D8C"/>
    <w:rsid w:val="00A437AF"/>
    <w:rsid w:val="00A44A67"/>
    <w:rsid w:val="00A4515F"/>
    <w:rsid w:val="00A47DD1"/>
    <w:rsid w:val="00A523ED"/>
    <w:rsid w:val="00A6580F"/>
    <w:rsid w:val="00A65FBC"/>
    <w:rsid w:val="00A80CDD"/>
    <w:rsid w:val="00A81579"/>
    <w:rsid w:val="00A914C9"/>
    <w:rsid w:val="00A968FB"/>
    <w:rsid w:val="00A9758C"/>
    <w:rsid w:val="00AA7252"/>
    <w:rsid w:val="00AC3B00"/>
    <w:rsid w:val="00AD2CAA"/>
    <w:rsid w:val="00AD517F"/>
    <w:rsid w:val="00AE001B"/>
    <w:rsid w:val="00AE2642"/>
    <w:rsid w:val="00AE2FF3"/>
    <w:rsid w:val="00AF4305"/>
    <w:rsid w:val="00B01DB6"/>
    <w:rsid w:val="00B0660E"/>
    <w:rsid w:val="00B11F51"/>
    <w:rsid w:val="00B1371F"/>
    <w:rsid w:val="00B1682D"/>
    <w:rsid w:val="00B223E8"/>
    <w:rsid w:val="00B234A7"/>
    <w:rsid w:val="00B254B3"/>
    <w:rsid w:val="00B300DC"/>
    <w:rsid w:val="00B30ECB"/>
    <w:rsid w:val="00B34E37"/>
    <w:rsid w:val="00B64B30"/>
    <w:rsid w:val="00B658F3"/>
    <w:rsid w:val="00B66F5F"/>
    <w:rsid w:val="00B745DC"/>
    <w:rsid w:val="00B74B04"/>
    <w:rsid w:val="00B7612B"/>
    <w:rsid w:val="00B83815"/>
    <w:rsid w:val="00B96410"/>
    <w:rsid w:val="00B967FB"/>
    <w:rsid w:val="00BA19D0"/>
    <w:rsid w:val="00BC00F4"/>
    <w:rsid w:val="00BC0C32"/>
    <w:rsid w:val="00BC333E"/>
    <w:rsid w:val="00BC4CFB"/>
    <w:rsid w:val="00BC6109"/>
    <w:rsid w:val="00BD030A"/>
    <w:rsid w:val="00BD628B"/>
    <w:rsid w:val="00BE1DBC"/>
    <w:rsid w:val="00BF3997"/>
    <w:rsid w:val="00C00AD6"/>
    <w:rsid w:val="00C041E7"/>
    <w:rsid w:val="00C07ECB"/>
    <w:rsid w:val="00C10868"/>
    <w:rsid w:val="00C15C17"/>
    <w:rsid w:val="00C22D9A"/>
    <w:rsid w:val="00C261B8"/>
    <w:rsid w:val="00C37720"/>
    <w:rsid w:val="00C43EC5"/>
    <w:rsid w:val="00C44599"/>
    <w:rsid w:val="00C57000"/>
    <w:rsid w:val="00C64BB0"/>
    <w:rsid w:val="00C655F8"/>
    <w:rsid w:val="00C660F7"/>
    <w:rsid w:val="00C66B31"/>
    <w:rsid w:val="00C76589"/>
    <w:rsid w:val="00C92EA9"/>
    <w:rsid w:val="00C945EC"/>
    <w:rsid w:val="00C96590"/>
    <w:rsid w:val="00CA0F2C"/>
    <w:rsid w:val="00CA166D"/>
    <w:rsid w:val="00CA22B8"/>
    <w:rsid w:val="00CC690C"/>
    <w:rsid w:val="00CD3306"/>
    <w:rsid w:val="00CD3C3D"/>
    <w:rsid w:val="00CD5099"/>
    <w:rsid w:val="00CE0ED9"/>
    <w:rsid w:val="00CF60D7"/>
    <w:rsid w:val="00D16CD1"/>
    <w:rsid w:val="00D2185B"/>
    <w:rsid w:val="00D21A7D"/>
    <w:rsid w:val="00D22931"/>
    <w:rsid w:val="00D27CA1"/>
    <w:rsid w:val="00D324A1"/>
    <w:rsid w:val="00D32FE9"/>
    <w:rsid w:val="00D354C9"/>
    <w:rsid w:val="00D4208E"/>
    <w:rsid w:val="00D54703"/>
    <w:rsid w:val="00D5491B"/>
    <w:rsid w:val="00D60E2C"/>
    <w:rsid w:val="00D6398E"/>
    <w:rsid w:val="00D67AE8"/>
    <w:rsid w:val="00D80300"/>
    <w:rsid w:val="00D87018"/>
    <w:rsid w:val="00D87D0F"/>
    <w:rsid w:val="00D90126"/>
    <w:rsid w:val="00D94D0C"/>
    <w:rsid w:val="00D96AB4"/>
    <w:rsid w:val="00DA6CA2"/>
    <w:rsid w:val="00DD0870"/>
    <w:rsid w:val="00DD0E57"/>
    <w:rsid w:val="00DF2E56"/>
    <w:rsid w:val="00DF5A31"/>
    <w:rsid w:val="00E03B93"/>
    <w:rsid w:val="00E05649"/>
    <w:rsid w:val="00E06740"/>
    <w:rsid w:val="00E06B78"/>
    <w:rsid w:val="00E27294"/>
    <w:rsid w:val="00E42788"/>
    <w:rsid w:val="00E576A8"/>
    <w:rsid w:val="00E643C0"/>
    <w:rsid w:val="00E730DD"/>
    <w:rsid w:val="00E80367"/>
    <w:rsid w:val="00E80606"/>
    <w:rsid w:val="00E90489"/>
    <w:rsid w:val="00E928A6"/>
    <w:rsid w:val="00E9482D"/>
    <w:rsid w:val="00E960C1"/>
    <w:rsid w:val="00E9612C"/>
    <w:rsid w:val="00E96FE3"/>
    <w:rsid w:val="00EA3A9F"/>
    <w:rsid w:val="00EA5F52"/>
    <w:rsid w:val="00EB0286"/>
    <w:rsid w:val="00EB1D06"/>
    <w:rsid w:val="00EC3FEE"/>
    <w:rsid w:val="00ED1EF8"/>
    <w:rsid w:val="00EE123E"/>
    <w:rsid w:val="00EE388E"/>
    <w:rsid w:val="00EE4A41"/>
    <w:rsid w:val="00EF2164"/>
    <w:rsid w:val="00EF2271"/>
    <w:rsid w:val="00EF434F"/>
    <w:rsid w:val="00F051C8"/>
    <w:rsid w:val="00F1230D"/>
    <w:rsid w:val="00F27BDF"/>
    <w:rsid w:val="00F35551"/>
    <w:rsid w:val="00F3691F"/>
    <w:rsid w:val="00F43CD8"/>
    <w:rsid w:val="00F45674"/>
    <w:rsid w:val="00F477D5"/>
    <w:rsid w:val="00F51F26"/>
    <w:rsid w:val="00F52556"/>
    <w:rsid w:val="00F565D0"/>
    <w:rsid w:val="00F57EBC"/>
    <w:rsid w:val="00F6069F"/>
    <w:rsid w:val="00F70B8C"/>
    <w:rsid w:val="00FA0B79"/>
    <w:rsid w:val="00FB013C"/>
    <w:rsid w:val="00FB037C"/>
    <w:rsid w:val="00FB2328"/>
    <w:rsid w:val="00FB76E7"/>
    <w:rsid w:val="00FB77E0"/>
    <w:rsid w:val="00FC0C89"/>
    <w:rsid w:val="00FC1C89"/>
    <w:rsid w:val="00FC225A"/>
    <w:rsid w:val="00FC785C"/>
    <w:rsid w:val="00FD0E8A"/>
    <w:rsid w:val="00FD2895"/>
    <w:rsid w:val="00FD4AC1"/>
    <w:rsid w:val="00FD61BC"/>
    <w:rsid w:val="00FD7093"/>
    <w:rsid w:val="00FE070B"/>
    <w:rsid w:val="00FE0A93"/>
    <w:rsid w:val="00FE4D22"/>
    <w:rsid w:val="00FF5FA2"/>
    <w:rsid w:val="00FF7276"/>
    <w:rsid w:val="020813A0"/>
    <w:rsid w:val="05E603C6"/>
    <w:rsid w:val="07624EB1"/>
    <w:rsid w:val="08DF1948"/>
    <w:rsid w:val="09273EEF"/>
    <w:rsid w:val="0A653FD3"/>
    <w:rsid w:val="1144180A"/>
    <w:rsid w:val="11BE44AB"/>
    <w:rsid w:val="145F79EB"/>
    <w:rsid w:val="16804911"/>
    <w:rsid w:val="170C7D1B"/>
    <w:rsid w:val="19172045"/>
    <w:rsid w:val="1C3C4A1B"/>
    <w:rsid w:val="1EE37D6E"/>
    <w:rsid w:val="1F7E1C56"/>
    <w:rsid w:val="267971B0"/>
    <w:rsid w:val="26DE4109"/>
    <w:rsid w:val="272A6B2B"/>
    <w:rsid w:val="28C26192"/>
    <w:rsid w:val="2A776D87"/>
    <w:rsid w:val="2D69735B"/>
    <w:rsid w:val="43E61AE4"/>
    <w:rsid w:val="4492279F"/>
    <w:rsid w:val="46595028"/>
    <w:rsid w:val="499E1E11"/>
    <w:rsid w:val="4AEC06DD"/>
    <w:rsid w:val="4D877803"/>
    <w:rsid w:val="50BE3B43"/>
    <w:rsid w:val="51D856C4"/>
    <w:rsid w:val="53C46B90"/>
    <w:rsid w:val="565E0BC5"/>
    <w:rsid w:val="588B1740"/>
    <w:rsid w:val="5A4349A1"/>
    <w:rsid w:val="5F344031"/>
    <w:rsid w:val="60F92051"/>
    <w:rsid w:val="66545612"/>
    <w:rsid w:val="67AC46E6"/>
    <w:rsid w:val="69062197"/>
    <w:rsid w:val="6D76264F"/>
    <w:rsid w:val="731253AD"/>
    <w:rsid w:val="7C6F35A0"/>
    <w:rsid w:val="7FC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A03BA"/>
  <w15:chartTrackingRefBased/>
  <w15:docId w15:val="{0CDBBCD2-CEC7-49DB-9868-61DBB87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3402"/>
      </w:tabs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tabs>
        <w:tab w:val="left" w:pos="3402"/>
      </w:tabs>
      <w:ind w:left="113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Pr>
      <w:rFonts w:ascii="Cambria" w:eastAsia="Times New Roman" w:hAnsi="Cambria" w:cs="Times New Roman"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tabs>
        <w:tab w:val="left" w:pos="2835"/>
      </w:tabs>
      <w:jc w:val="both"/>
    </w:pPr>
    <w:rPr>
      <w:sz w:val="26"/>
    </w:rPr>
  </w:style>
  <w:style w:type="paragraph" w:styleId="Corpodetexto">
    <w:name w:val="Body Text"/>
    <w:basedOn w:val="Normal"/>
    <w:pPr>
      <w:tabs>
        <w:tab w:val="left" w:pos="3402"/>
      </w:tabs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364, DE 16 DE ABRIL 1999.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364, DE 16 DE ABRIL 1999.</dc:title>
  <dc:subject/>
  <dc:creator>PREFEITURA DE PORTO UNIAO</dc:creator>
  <cp:keywords/>
  <dc:description/>
  <cp:lastModifiedBy>Arlene Exped</cp:lastModifiedBy>
  <cp:revision>7</cp:revision>
  <cp:lastPrinted>2024-10-14T18:54:00Z</cp:lastPrinted>
  <dcterms:created xsi:type="dcterms:W3CDTF">2024-10-14T18:50:00Z</dcterms:created>
  <dcterms:modified xsi:type="dcterms:W3CDTF">2024-10-14T19:25:00Z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