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0BA9" w14:textId="56419E4E" w:rsidR="00F05B09" w:rsidRPr="00547EDE" w:rsidRDefault="00F05B09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r w:rsidR="00943801">
        <w:rPr>
          <w:rFonts w:ascii="Times New Roman" w:eastAsia="Times New Roman" w:hAnsi="Times New Roman" w:cs="Times New Roman"/>
          <w:sz w:val="24"/>
          <w:szCs w:val="24"/>
          <w:lang w:eastAsia="pt-BR"/>
        </w:rPr>
        <w:t>2.066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9647DE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647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9647D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271B73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54E871" w14:textId="495102FD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C8A6A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5EC7A" w14:textId="37FB0917" w:rsidR="00A0603D" w:rsidRPr="00547EDE" w:rsidRDefault="001541F2" w:rsidP="00547EDE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Dispõe sobre a revogação do Decreto nº </w:t>
      </w:r>
      <w:r w:rsidR="009647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2.065</w:t>
      </w:r>
      <w:r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de </w:t>
      </w:r>
      <w:r w:rsidR="009647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647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novembro</w:t>
      </w:r>
      <w:r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</w:t>
      </w:r>
      <w:r w:rsidR="009647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FC0AE4"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22DCB5A" w14:textId="77777777" w:rsidR="001541F2" w:rsidRPr="00547EDE" w:rsidRDefault="001541F2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F1D07" w14:textId="6486CA90" w:rsidR="00A0603D" w:rsidRDefault="00A0603D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15F026" w14:textId="77777777" w:rsidR="00547EDE" w:rsidRPr="00547EDE" w:rsidRDefault="00547EDE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696D83" w14:textId="77777777" w:rsidR="00C05977" w:rsidRPr="00547EDE" w:rsidRDefault="00C05977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PORTO UNIÃO, Estado de Santa Catarina, usando da competência privativa que lhe confere o item IV, do artigo 64, da Lei Orgânica do Município, </w:t>
      </w:r>
    </w:p>
    <w:p w14:paraId="129AF782" w14:textId="77777777" w:rsidR="00A0603D" w:rsidRPr="00547EDE" w:rsidRDefault="00A0603D" w:rsidP="00547E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16038D" w14:textId="77777777" w:rsidR="00A0603D" w:rsidRPr="00547EDE" w:rsidRDefault="00A0603D" w:rsidP="00547E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32373" w14:textId="77777777" w:rsidR="00F05B09" w:rsidRPr="00547EDE" w:rsidRDefault="00F05B09" w:rsidP="00547EDE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14:paraId="60C3A37B" w14:textId="6B21C02E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69137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0C648" w14:textId="4D878A9F" w:rsidR="009647DE" w:rsidRPr="00B80912" w:rsidRDefault="00F05B09" w:rsidP="00B80912">
      <w:pPr>
        <w:widowControl w:val="0"/>
        <w:suppressAutoHyphens/>
        <w:spacing w:after="0" w:line="240" w:lineRule="auto"/>
        <w:ind w:firstLine="1134"/>
        <w:jc w:val="both"/>
        <w:rPr>
          <w:sz w:val="24"/>
          <w:szCs w:val="24"/>
        </w:rPr>
      </w:pPr>
      <w:r w:rsidRPr="00547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revogado o Decreto nº </w:t>
      </w:r>
      <w:r w:rsidR="009647DE">
        <w:rPr>
          <w:rFonts w:ascii="Times New Roman" w:eastAsia="Times New Roman" w:hAnsi="Times New Roman" w:cs="Times New Roman"/>
          <w:sz w:val="24"/>
          <w:szCs w:val="24"/>
          <w:lang w:eastAsia="pt-BR"/>
        </w:rPr>
        <w:t>2.065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9647DE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647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647D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</w:t>
      </w:r>
      <w:r w:rsidR="001541F2" w:rsidRPr="00B80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</w:t>
      </w:r>
      <w:r w:rsidR="009647DE" w:rsidRPr="00B80912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Crédito Especial, e contém outras providências.</w:t>
      </w:r>
    </w:p>
    <w:p w14:paraId="332D65CF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1C4F5" w14:textId="1BF7AB2F" w:rsidR="008A02AB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assinatura, condicionada sua validade à publicação no DOM/SC</w:t>
      </w:r>
      <w:r w:rsidR="001F2A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0338CE9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DAB5E" w14:textId="6FA78AF1" w:rsidR="00A0603D" w:rsidRDefault="00A0603D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A2A1A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54101C" w14:textId="359FCEB8" w:rsidR="00F05B09" w:rsidRPr="00547EDE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Porto União (SC), </w:t>
      </w:r>
      <w:r w:rsidR="00FC4488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C448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FC448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FAEFA5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84EE0" w14:textId="77777777" w:rsidR="00F05B09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5A86E195" w14:textId="77777777" w:rsidR="008A02AB" w:rsidRPr="00547EDE" w:rsidRDefault="008A02AB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88F4DD" w14:textId="147DE650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94DC0" w14:textId="43288B8D" w:rsid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7E8109" w14:textId="6128DD75" w:rsid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4AB44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266CB2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4BB29" w14:textId="77777777" w:rsidR="00A0603D" w:rsidRPr="00547EDE" w:rsidRDefault="008A02AB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D2CED35" w14:textId="60713D85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ELISEU MIBACH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615FE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THIAGO BORINI</w:t>
      </w:r>
    </w:p>
    <w:p w14:paraId="1F94F7E0" w14:textId="22A97FFC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                          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 Municipal de Administração e Esporte                                                                                                     </w:t>
      </w:r>
    </w:p>
    <w:p w14:paraId="30F61C40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A68EDA" w14:textId="77777777" w:rsidR="00810D40" w:rsidRPr="00547EDE" w:rsidRDefault="00810D40" w:rsidP="00547EDE">
      <w:pPr>
        <w:spacing w:after="0" w:line="240" w:lineRule="auto"/>
        <w:rPr>
          <w:sz w:val="24"/>
          <w:szCs w:val="24"/>
        </w:rPr>
      </w:pPr>
    </w:p>
    <w:sectPr w:rsidR="00810D40" w:rsidRPr="00547EDE" w:rsidSect="009A2730">
      <w:pgSz w:w="11906" w:h="16838" w:code="9"/>
      <w:pgMar w:top="3119" w:right="567" w:bottom="1134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9"/>
    <w:rsid w:val="0003185B"/>
    <w:rsid w:val="00071F0E"/>
    <w:rsid w:val="001541F2"/>
    <w:rsid w:val="0015447C"/>
    <w:rsid w:val="001F2A45"/>
    <w:rsid w:val="00251060"/>
    <w:rsid w:val="002B43B8"/>
    <w:rsid w:val="00441DCE"/>
    <w:rsid w:val="00496EC4"/>
    <w:rsid w:val="00547EDE"/>
    <w:rsid w:val="00615FEA"/>
    <w:rsid w:val="00694E77"/>
    <w:rsid w:val="0075009A"/>
    <w:rsid w:val="007B21AB"/>
    <w:rsid w:val="007F2DB7"/>
    <w:rsid w:val="00810D40"/>
    <w:rsid w:val="00860DC3"/>
    <w:rsid w:val="008A02AB"/>
    <w:rsid w:val="00943801"/>
    <w:rsid w:val="009647DE"/>
    <w:rsid w:val="00990D93"/>
    <w:rsid w:val="009A2730"/>
    <w:rsid w:val="00A0603D"/>
    <w:rsid w:val="00A151DB"/>
    <w:rsid w:val="00B3646C"/>
    <w:rsid w:val="00B80912"/>
    <w:rsid w:val="00C05977"/>
    <w:rsid w:val="00CA4838"/>
    <w:rsid w:val="00D94345"/>
    <w:rsid w:val="00E81F2D"/>
    <w:rsid w:val="00EE23AD"/>
    <w:rsid w:val="00F05B09"/>
    <w:rsid w:val="00FC0AE4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47B4"/>
  <w15:docId w15:val="{A58229E7-8D0A-4463-B3A3-8CD09F1D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647DE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647DE"/>
    <w:rPr>
      <w:rFonts w:ascii="Times New Roman" w:eastAsia="Times New Roman" w:hAnsi="Times New Roman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Nayara Reis da Cruz</dc:creator>
  <cp:lastModifiedBy>tatiane parizotto</cp:lastModifiedBy>
  <cp:revision>13</cp:revision>
  <cp:lastPrinted>2024-11-22T16:48:00Z</cp:lastPrinted>
  <dcterms:created xsi:type="dcterms:W3CDTF">2024-11-22T14:31:00Z</dcterms:created>
  <dcterms:modified xsi:type="dcterms:W3CDTF">2024-11-22T17:11:00Z</dcterms:modified>
</cp:coreProperties>
</file>